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265" w:rsidRDefault="00B65265" w:rsidP="0004506B">
      <w:pPr>
        <w:jc w:val="center"/>
        <w:rPr>
          <w:b/>
          <w:sz w:val="28"/>
          <w:szCs w:val="28"/>
        </w:rPr>
      </w:pPr>
      <w:r w:rsidRPr="0004506B">
        <w:rPr>
          <w:b/>
          <w:sz w:val="28"/>
          <w:szCs w:val="28"/>
        </w:rPr>
        <w:t xml:space="preserve">Отчет о реализации муниципальной программы </w:t>
      </w:r>
      <w:r w:rsidR="0004506B" w:rsidRPr="0004506B">
        <w:rPr>
          <w:b/>
          <w:sz w:val="28"/>
          <w:szCs w:val="28"/>
        </w:rPr>
        <w:t>«</w:t>
      </w:r>
      <w:r w:rsidRPr="0004506B">
        <w:rPr>
          <w:b/>
          <w:sz w:val="28"/>
          <w:szCs w:val="28"/>
        </w:rPr>
        <w:t>Формирование современной городской среды на территории муниципального образования «Шегарский район» за 2020 год</w:t>
      </w:r>
    </w:p>
    <w:p w:rsidR="0004506B" w:rsidRPr="0004506B" w:rsidRDefault="0004506B" w:rsidP="0004506B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44253D" w:rsidRPr="0044253D" w:rsidRDefault="0044253D" w:rsidP="0044253D">
      <w:pPr>
        <w:rPr>
          <w:rFonts w:ascii="Times New Roman" w:hAnsi="Times New Roman" w:cs="Times New Roman"/>
        </w:rPr>
      </w:pPr>
      <w:r w:rsidRPr="0044253D">
        <w:rPr>
          <w:rFonts w:ascii="Times New Roman" w:hAnsi="Times New Roman" w:cs="Times New Roman"/>
        </w:rPr>
        <w:t xml:space="preserve">В этом году в рамках муниципальной программы «Формирование современной городской среды» в Шегарском районе выполнено благоустройство общественной территорий в селе Мельниково по улицам Калинина и </w:t>
      </w:r>
      <w:proofErr w:type="gramStart"/>
      <w:r w:rsidRPr="0044253D">
        <w:rPr>
          <w:rFonts w:ascii="Times New Roman" w:hAnsi="Times New Roman" w:cs="Times New Roman"/>
        </w:rPr>
        <w:t>Пионерская</w:t>
      </w:r>
      <w:proofErr w:type="gramEnd"/>
      <w:r w:rsidRPr="0044253D">
        <w:rPr>
          <w:rFonts w:ascii="Times New Roman" w:hAnsi="Times New Roman" w:cs="Times New Roman"/>
        </w:rPr>
        <w:t>.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  <w:r w:rsidRPr="0044253D">
        <w:rPr>
          <w:rFonts w:ascii="Times New Roman" w:hAnsi="Times New Roman" w:cs="Times New Roman"/>
        </w:rPr>
        <w:br/>
      </w:r>
      <w:r w:rsidRPr="0044253D">
        <w:rPr>
          <w:rFonts w:ascii="Segoe UI Symbol" w:hAnsi="Segoe UI Symbol" w:cs="Segoe UI Symbol"/>
        </w:rPr>
        <w:t>⠀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  <w:r w:rsidRPr="0044253D">
        <w:rPr>
          <w:rFonts w:ascii="Times New Roman" w:hAnsi="Times New Roman" w:cs="Times New Roman"/>
        </w:rPr>
        <w:br/>
        <w:t xml:space="preserve">Всего на реализацию проекта в 2020 году было затрачено 6503,651 тыс. руб., в том числе: за счет средств федерального бюджета – 5677,65347 тыс. руб., областного бюджета – 175,59753 тыс. руб., местного бюджета – 650,4 </w:t>
      </w:r>
      <w:proofErr w:type="spellStart"/>
      <w:r w:rsidRPr="0044253D">
        <w:rPr>
          <w:rFonts w:ascii="Times New Roman" w:hAnsi="Times New Roman" w:cs="Times New Roman"/>
        </w:rPr>
        <w:t>тыс</w:t>
      </w:r>
      <w:proofErr w:type="gramStart"/>
      <w:r w:rsidRPr="0044253D">
        <w:rPr>
          <w:rFonts w:ascii="Times New Roman" w:hAnsi="Times New Roman" w:cs="Times New Roman"/>
        </w:rPr>
        <w:t>.р</w:t>
      </w:r>
      <w:proofErr w:type="gramEnd"/>
      <w:r w:rsidRPr="0044253D">
        <w:rPr>
          <w:rFonts w:ascii="Times New Roman" w:hAnsi="Times New Roman" w:cs="Times New Roman"/>
        </w:rPr>
        <w:t>уб</w:t>
      </w:r>
      <w:proofErr w:type="spellEnd"/>
      <w:r w:rsidRPr="0044253D">
        <w:rPr>
          <w:rFonts w:ascii="Times New Roman" w:hAnsi="Times New Roman" w:cs="Times New Roman"/>
        </w:rPr>
        <w:t>.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  <w:r w:rsidRPr="0044253D">
        <w:rPr>
          <w:rFonts w:ascii="Times New Roman" w:hAnsi="Times New Roman" w:cs="Times New Roman"/>
        </w:rPr>
        <w:br/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  <w:r w:rsidRPr="0044253D">
        <w:rPr>
          <w:rFonts w:ascii="Times New Roman" w:hAnsi="Times New Roman" w:cs="Times New Roman"/>
        </w:rPr>
        <w:br/>
        <w:t>Выполнены следующие виды работ: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  <w:r w:rsidRPr="0044253D">
        <w:rPr>
          <w:rFonts w:ascii="Times New Roman" w:hAnsi="Times New Roman" w:cs="Times New Roman"/>
        </w:rPr>
        <w:br/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Times New Roman" w:hAnsi="Times New Roman" w:cs="Times New Roman"/>
        </w:rPr>
        <w:br/>
        <w:t>► приобретены малые архитектурные формы;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</w:p>
    <w:p w:rsidR="0044253D" w:rsidRPr="0044253D" w:rsidRDefault="0044253D" w:rsidP="0044253D">
      <w:pPr>
        <w:rPr>
          <w:rFonts w:ascii="Times New Roman" w:hAnsi="Times New Roman" w:cs="Times New Roman"/>
        </w:rPr>
      </w:pPr>
      <w:r w:rsidRPr="0044253D">
        <w:rPr>
          <w:rFonts w:ascii="Times New Roman" w:hAnsi="Times New Roman" w:cs="Times New Roman"/>
        </w:rPr>
        <w:t>► ремонт тротуаров, восстановление асфальтобетонного покрытия (площадки около ДК «Заря» и магазин «Ярче», съезды к жилым домам);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</w:p>
    <w:p w:rsidR="0044253D" w:rsidRPr="0044253D" w:rsidRDefault="0044253D" w:rsidP="0044253D">
      <w:pPr>
        <w:rPr>
          <w:rFonts w:ascii="Times New Roman" w:hAnsi="Times New Roman" w:cs="Times New Roman"/>
        </w:rPr>
      </w:pPr>
      <w:r w:rsidRPr="0044253D">
        <w:rPr>
          <w:rFonts w:ascii="Times New Roman" w:hAnsi="Times New Roman" w:cs="Times New Roman"/>
        </w:rPr>
        <w:t>► устройство нового покрытия съездов к жилым домам и съезда на ул. Ленина;</w:t>
      </w:r>
      <w:r w:rsidRPr="0044253D">
        <w:rPr>
          <w:rFonts w:ascii="Cambria Math" w:hAnsi="Cambria Math" w:cs="Cambria Math"/>
        </w:rPr>
        <w:t>⁣⁣</w:t>
      </w:r>
    </w:p>
    <w:p w:rsidR="0044253D" w:rsidRPr="0044253D" w:rsidRDefault="0044253D" w:rsidP="0044253D">
      <w:pPr>
        <w:rPr>
          <w:rFonts w:ascii="Times New Roman" w:hAnsi="Times New Roman" w:cs="Times New Roman"/>
        </w:rPr>
      </w:pPr>
      <w:r w:rsidRPr="0044253D">
        <w:rPr>
          <w:rFonts w:ascii="Times New Roman" w:hAnsi="Times New Roman" w:cs="Times New Roman"/>
        </w:rPr>
        <w:t>► устройство новых пешеходных дорожек с использованием асфальтобетонного покрытия;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</w:p>
    <w:p w:rsidR="0044253D" w:rsidRPr="0044253D" w:rsidRDefault="0044253D" w:rsidP="0044253D">
      <w:pPr>
        <w:rPr>
          <w:rFonts w:ascii="Times New Roman" w:hAnsi="Times New Roman" w:cs="Times New Roman"/>
        </w:rPr>
      </w:pPr>
      <w:r w:rsidRPr="0044253D">
        <w:rPr>
          <w:rFonts w:ascii="Times New Roman" w:hAnsi="Times New Roman" w:cs="Times New Roman"/>
        </w:rPr>
        <w:t>► устройство клумбы, восстановление горловин колодцев;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</w:p>
    <w:p w:rsidR="0044253D" w:rsidRPr="0044253D" w:rsidRDefault="0044253D" w:rsidP="0044253D">
      <w:pPr>
        <w:rPr>
          <w:rFonts w:ascii="Times New Roman" w:hAnsi="Times New Roman" w:cs="Times New Roman"/>
        </w:rPr>
      </w:pPr>
      <w:r w:rsidRPr="0044253D">
        <w:rPr>
          <w:rFonts w:ascii="Times New Roman" w:hAnsi="Times New Roman" w:cs="Times New Roman"/>
        </w:rPr>
        <w:t>► устройство водоотводных сооружений;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</w:p>
    <w:p w:rsidR="0044253D" w:rsidRPr="0044253D" w:rsidRDefault="0044253D" w:rsidP="0044253D">
      <w:pPr>
        <w:rPr>
          <w:rFonts w:ascii="Times New Roman" w:hAnsi="Times New Roman" w:cs="Times New Roman"/>
        </w:rPr>
      </w:pPr>
      <w:r w:rsidRPr="0044253D">
        <w:rPr>
          <w:rFonts w:ascii="Times New Roman" w:hAnsi="Times New Roman" w:cs="Times New Roman"/>
        </w:rPr>
        <w:t>► устройство электроосвещения;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</w:p>
    <w:p w:rsidR="0044253D" w:rsidRPr="0044253D" w:rsidRDefault="0044253D" w:rsidP="0044253D">
      <w:pPr>
        <w:rPr>
          <w:rFonts w:ascii="Times New Roman" w:hAnsi="Times New Roman" w:cs="Times New Roman"/>
        </w:rPr>
      </w:pPr>
      <w:r w:rsidRPr="0044253D">
        <w:rPr>
          <w:rFonts w:ascii="Times New Roman" w:hAnsi="Times New Roman" w:cs="Times New Roman"/>
        </w:rPr>
        <w:t xml:space="preserve">► устройство парковки возле церкви на ул. </w:t>
      </w:r>
      <w:proofErr w:type="gramStart"/>
      <w:r w:rsidRPr="0044253D">
        <w:rPr>
          <w:rFonts w:ascii="Times New Roman" w:hAnsi="Times New Roman" w:cs="Times New Roman"/>
        </w:rPr>
        <w:t>Пионерская</w:t>
      </w:r>
      <w:proofErr w:type="gramEnd"/>
      <w:r w:rsidRPr="0044253D">
        <w:rPr>
          <w:rFonts w:ascii="Times New Roman" w:hAnsi="Times New Roman" w:cs="Times New Roman"/>
        </w:rPr>
        <w:t xml:space="preserve"> в с. Мельниково;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</w:p>
    <w:p w:rsidR="0044253D" w:rsidRPr="0044253D" w:rsidRDefault="0044253D" w:rsidP="0044253D">
      <w:pPr>
        <w:rPr>
          <w:rFonts w:ascii="Times New Roman" w:hAnsi="Times New Roman" w:cs="Times New Roman"/>
        </w:rPr>
      </w:pPr>
      <w:r w:rsidRPr="0044253D">
        <w:rPr>
          <w:rFonts w:ascii="Times New Roman" w:hAnsi="Times New Roman" w:cs="Times New Roman"/>
        </w:rPr>
        <w:t xml:space="preserve">► разработка проектно-сметной документации на устройство парка Победы на ул. Ленина, </w:t>
      </w:r>
      <w:proofErr w:type="gramStart"/>
      <w:r w:rsidRPr="0044253D">
        <w:rPr>
          <w:rFonts w:ascii="Times New Roman" w:hAnsi="Times New Roman" w:cs="Times New Roman"/>
        </w:rPr>
        <w:t>в</w:t>
      </w:r>
      <w:proofErr w:type="gramEnd"/>
      <w:r w:rsidRPr="0044253D">
        <w:rPr>
          <w:rFonts w:ascii="Times New Roman" w:hAnsi="Times New Roman" w:cs="Times New Roman"/>
        </w:rPr>
        <w:t xml:space="preserve"> с. Мельниково.</w:t>
      </w:r>
      <w:r w:rsidRPr="0044253D">
        <w:rPr>
          <w:rFonts w:ascii="Cambria Math" w:hAnsi="Cambria Math" w:cs="Cambria Math"/>
        </w:rPr>
        <w:t>⁣⁣</w:t>
      </w:r>
      <w:r w:rsidRPr="0044253D">
        <w:rPr>
          <w:rFonts w:ascii="Segoe UI Symbol" w:hAnsi="Segoe UI Symbol" w:cs="Segoe UI Symbol"/>
        </w:rPr>
        <w:t>⠀</w:t>
      </w:r>
    </w:p>
    <w:p w:rsidR="001E1420" w:rsidRDefault="001E1420"/>
    <w:p w:rsidR="0044253D" w:rsidRDefault="0044253D"/>
    <w:p w:rsidR="0044253D" w:rsidRDefault="0044253D"/>
    <w:p w:rsidR="0044253D" w:rsidRDefault="0044253D"/>
    <w:p w:rsidR="0044253D" w:rsidRDefault="0044253D"/>
    <w:p w:rsidR="0044253D" w:rsidRDefault="0044253D"/>
    <w:p w:rsidR="0044253D" w:rsidRDefault="0044253D"/>
    <w:p w:rsidR="0044253D" w:rsidRDefault="0044253D"/>
    <w:p w:rsidR="0044253D" w:rsidRDefault="0044253D">
      <w:r>
        <w:rPr>
          <w:noProof/>
          <w:lang w:eastAsia="ru-RU"/>
        </w:rPr>
        <w:lastRenderedPageBreak/>
        <w:drawing>
          <wp:inline distT="0" distB="0" distL="0" distR="0">
            <wp:extent cx="5934075" cy="4391025"/>
            <wp:effectExtent l="0" t="0" r="9525" b="9525"/>
            <wp:docPr id="2" name="Рисунок 2" descr="C:\Users\Света\Desktop\Формирование городской среды\image-02-10-20-10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Формирование городской среды\image-02-10-20-10-4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3" name="Рисунок 3" descr="C:\Users\Света\Desktop\Формирование городской среды\городская сред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Формирование городской среды\городская среда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4" name="Рисунок 4" descr="C:\Users\Света\Desktop\Формирование городской среды\городская сред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Формирование городской среды\городская среда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5" name="Рисунок 5" descr="C:\Users\Света\Desktop\Формирование городской среды\городская сред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Формирование городской среды\городская среда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6" name="Рисунок 6" descr="C:\Users\Света\Desktop\Формирование городской среды\городская сред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Формирование городской среды\городская среда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7" name="Рисунок 7" descr="C:\Users\Света\Desktop\Формирование городской среды\городская среда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Формирование городской среды\городская среда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8" name="Рисунок 8" descr="C:\Users\Света\Desktop\Формирование городской среды\городская среда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Формирование городской среды\городская среда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B45BD7" wp14:editId="2B33F99C">
            <wp:extent cx="5943600" cy="5943600"/>
            <wp:effectExtent l="0" t="0" r="0" b="0"/>
            <wp:docPr id="10" name="Рисунок 10" descr="C:\Users\Света\Desktop\Формирование городской среды\городская среда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Формирование городской среды\городская среда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3BEEA1" wp14:editId="613E7439">
            <wp:extent cx="5943600" cy="5943600"/>
            <wp:effectExtent l="0" t="0" r="0" b="0"/>
            <wp:docPr id="9" name="Рисунок 9" descr="C:\Users\Света\Desktop\Формирование городской среды\городская среда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Формирование городской среды\городская среда 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4800600"/>
            <wp:effectExtent l="0" t="0" r="0" b="0"/>
            <wp:docPr id="11" name="Рисунок 11" descr="C:\Users\Света\Desktop\Формирование городской среды\городская среда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Формирование городской среды\городская среда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A46"/>
    <w:rsid w:val="0004506B"/>
    <w:rsid w:val="001E1420"/>
    <w:rsid w:val="00294A46"/>
    <w:rsid w:val="0044253D"/>
    <w:rsid w:val="00B6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25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25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42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25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53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652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425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25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42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425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42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53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652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</cp:revision>
  <dcterms:created xsi:type="dcterms:W3CDTF">2020-10-02T07:27:00Z</dcterms:created>
  <dcterms:modified xsi:type="dcterms:W3CDTF">2020-10-05T04:52:00Z</dcterms:modified>
</cp:coreProperties>
</file>