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BF" w:rsidRPr="00936EB1" w:rsidRDefault="00B22413" w:rsidP="00B224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Томская транспортная прокуратура сообщает, что </w:t>
      </w:r>
      <w:proofErr w:type="gramStart"/>
      <w:r>
        <w:rPr>
          <w:b/>
          <w:sz w:val="28"/>
          <w:szCs w:val="28"/>
        </w:rPr>
        <w:t>введении</w:t>
      </w:r>
      <w:proofErr w:type="gramEnd"/>
      <w:r>
        <w:rPr>
          <w:b/>
          <w:sz w:val="28"/>
          <w:szCs w:val="28"/>
        </w:rPr>
        <w:t xml:space="preserve"> новых правил </w:t>
      </w:r>
      <w:r w:rsidR="006F29BF" w:rsidRPr="00936EB1">
        <w:rPr>
          <w:b/>
          <w:sz w:val="28"/>
          <w:szCs w:val="28"/>
        </w:rPr>
        <w:t>охраны поверхностных водных объектов</w:t>
      </w:r>
    </w:p>
    <w:p w:rsidR="006F29BF" w:rsidRDefault="006F29BF" w:rsidP="006F29BF">
      <w:pPr>
        <w:ind w:firstLine="709"/>
        <w:jc w:val="both"/>
        <w:rPr>
          <w:b/>
          <w:sz w:val="28"/>
          <w:szCs w:val="28"/>
        </w:rPr>
      </w:pPr>
    </w:p>
    <w:p w:rsidR="006F29BF" w:rsidRPr="00936EB1" w:rsidRDefault="006F29BF" w:rsidP="00B2241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36EB1">
        <w:rPr>
          <w:sz w:val="28"/>
          <w:szCs w:val="28"/>
        </w:rPr>
        <w:t>Постановлением Правительства РФ от 10.09.2020 № 1391 утверждены новые Правила охраны поверхностных водных объектов, которые вступают в силу с 01.01.2021.</w:t>
      </w:r>
    </w:p>
    <w:p w:rsidR="006F29BF" w:rsidRPr="00936EB1" w:rsidRDefault="006F29BF" w:rsidP="00B2241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36EB1">
        <w:rPr>
          <w:sz w:val="28"/>
          <w:szCs w:val="28"/>
        </w:rPr>
        <w:t>В соответствии с Правилами мероприятия по охране поверхностных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6F29BF" w:rsidRPr="00936EB1" w:rsidRDefault="006F29BF" w:rsidP="00B2241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36EB1">
        <w:rPr>
          <w:sz w:val="28"/>
          <w:szCs w:val="28"/>
        </w:rPr>
        <w:t>Мероприятия по охране поверхностных водных объектов включают в себя:</w:t>
      </w:r>
    </w:p>
    <w:p w:rsidR="006F29BF" w:rsidRPr="00936EB1" w:rsidRDefault="006F29BF" w:rsidP="00B2241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936EB1">
        <w:rPr>
          <w:sz w:val="28"/>
          <w:szCs w:val="28"/>
        </w:rPr>
        <w:t xml:space="preserve">- установление границ </w:t>
      </w:r>
      <w:proofErr w:type="spellStart"/>
      <w:r w:rsidRPr="00936EB1">
        <w:rPr>
          <w:sz w:val="28"/>
          <w:szCs w:val="28"/>
        </w:rPr>
        <w:t>водоохранных</w:t>
      </w:r>
      <w:proofErr w:type="spellEnd"/>
      <w:r w:rsidRPr="00936EB1">
        <w:rPr>
          <w:sz w:val="28"/>
          <w:szCs w:val="28"/>
        </w:rPr>
        <w:t xml:space="preserve"> зон и границ прибрежных защитных полос поверхностных водных объектов, в том числе обозначение на местности посредством специальных информационных знаков, в соответствии с Правилами установления границ </w:t>
      </w:r>
      <w:proofErr w:type="spellStart"/>
      <w:r w:rsidRPr="00936EB1">
        <w:rPr>
          <w:sz w:val="28"/>
          <w:szCs w:val="28"/>
        </w:rPr>
        <w:t>водоохранных</w:t>
      </w:r>
      <w:proofErr w:type="spellEnd"/>
      <w:r w:rsidRPr="00936EB1">
        <w:rPr>
          <w:sz w:val="28"/>
          <w:szCs w:val="28"/>
        </w:rPr>
        <w:t xml:space="preserve"> зон и границ прибрежных защитных полос водных объектов, утвержденными постановлением Правительства РФ от 10.01.2009 № 17 «Об утверждении Правил установления границ </w:t>
      </w:r>
      <w:proofErr w:type="spellStart"/>
      <w:r w:rsidRPr="00936EB1">
        <w:rPr>
          <w:sz w:val="28"/>
          <w:szCs w:val="28"/>
        </w:rPr>
        <w:t>водоохранных</w:t>
      </w:r>
      <w:proofErr w:type="spellEnd"/>
      <w:r w:rsidRPr="00936EB1">
        <w:rPr>
          <w:sz w:val="28"/>
          <w:szCs w:val="28"/>
        </w:rPr>
        <w:t xml:space="preserve"> зон и границ прибрежных защитных полос водных объектов»;</w:t>
      </w:r>
      <w:proofErr w:type="gramEnd"/>
    </w:p>
    <w:p w:rsidR="006F29BF" w:rsidRPr="00936EB1" w:rsidRDefault="006F29BF" w:rsidP="00B2241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36EB1">
        <w:rPr>
          <w:sz w:val="28"/>
          <w:szCs w:val="28"/>
        </w:rPr>
        <w:t>- предотвращение загрязнения, засорения поверхностных водных объектов и истощения вод, а также ликвидацию последствий указанных явлений, извлечение объектов механического засорения;</w:t>
      </w:r>
    </w:p>
    <w:p w:rsidR="006F29BF" w:rsidRPr="00936EB1" w:rsidRDefault="006F29BF" w:rsidP="00B2241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36EB1">
        <w:rPr>
          <w:sz w:val="28"/>
          <w:szCs w:val="28"/>
        </w:rPr>
        <w:t>- расчистку поверхностных водных объектов от донных отложений;</w:t>
      </w:r>
    </w:p>
    <w:p w:rsidR="006F29BF" w:rsidRPr="00936EB1" w:rsidRDefault="006F29BF" w:rsidP="00B2241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36EB1">
        <w:rPr>
          <w:sz w:val="28"/>
          <w:szCs w:val="28"/>
        </w:rPr>
        <w:t>- аэрацию водных объектов;</w:t>
      </w:r>
    </w:p>
    <w:p w:rsidR="006F29BF" w:rsidRPr="00936EB1" w:rsidRDefault="006F29BF" w:rsidP="00B2241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36EB1">
        <w:rPr>
          <w:sz w:val="28"/>
          <w:szCs w:val="28"/>
        </w:rPr>
        <w:t>- биологическую рекультивацию водных объектов;</w:t>
      </w:r>
    </w:p>
    <w:p w:rsidR="006F29BF" w:rsidRPr="00936EB1" w:rsidRDefault="006F29BF" w:rsidP="00B2241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36EB1">
        <w:rPr>
          <w:sz w:val="28"/>
          <w:szCs w:val="28"/>
        </w:rPr>
        <w:t xml:space="preserve">- </w:t>
      </w:r>
      <w:proofErr w:type="spellStart"/>
      <w:r w:rsidRPr="00936EB1">
        <w:rPr>
          <w:sz w:val="28"/>
          <w:szCs w:val="28"/>
        </w:rPr>
        <w:t>залужение</w:t>
      </w:r>
      <w:proofErr w:type="spellEnd"/>
      <w:r w:rsidRPr="00936EB1">
        <w:rPr>
          <w:sz w:val="28"/>
          <w:szCs w:val="28"/>
        </w:rPr>
        <w:t xml:space="preserve"> и закрепление кустарниковой растительностью берегов;</w:t>
      </w:r>
    </w:p>
    <w:p w:rsidR="006F29BF" w:rsidRPr="00936EB1" w:rsidRDefault="006F29BF" w:rsidP="00B2241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36EB1">
        <w:rPr>
          <w:sz w:val="28"/>
          <w:szCs w:val="28"/>
        </w:rPr>
        <w:t>- оборудование хозяйственных объектов сооружениями, обеспечивающими охрану поверхностных водных объектов от загрязнения, засорения, заиления и истощения вод, в соответствии со ст.65 Водного кодекса Российской Федерации.</w:t>
      </w:r>
    </w:p>
    <w:p w:rsidR="006F29BF" w:rsidRPr="00936EB1" w:rsidRDefault="006F29BF" w:rsidP="00B2241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36EB1">
        <w:rPr>
          <w:sz w:val="28"/>
          <w:szCs w:val="28"/>
        </w:rPr>
        <w:t>Мероприятия по охране поверхностного водного объекта осуществляются водопользователем в соответствии с условиями договора водопользования или решением о предоставлении водного объекта в пользование.</w:t>
      </w:r>
    </w:p>
    <w:p w:rsidR="0078561C" w:rsidRPr="00B22413" w:rsidRDefault="006F29BF" w:rsidP="00B2241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36EB1">
        <w:rPr>
          <w:sz w:val="28"/>
          <w:szCs w:val="28"/>
        </w:rPr>
        <w:t>Мероприятия по охране поверхностных водных объектов планируются и осуществляются органами, в соответствии со схемами комплексного использования и охраны водных объектов.</w:t>
      </w:r>
    </w:p>
    <w:sectPr w:rsidR="0078561C" w:rsidRPr="00B22413" w:rsidSect="0078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BF"/>
    <w:rsid w:val="00393A26"/>
    <w:rsid w:val="004A57E6"/>
    <w:rsid w:val="004E5667"/>
    <w:rsid w:val="004F3E17"/>
    <w:rsid w:val="0056782B"/>
    <w:rsid w:val="006825DE"/>
    <w:rsid w:val="006F29BF"/>
    <w:rsid w:val="00771257"/>
    <w:rsid w:val="0078561C"/>
    <w:rsid w:val="008A3F27"/>
    <w:rsid w:val="00B22413"/>
    <w:rsid w:val="00F3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29BF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2020-12-27T13:17:00Z</dcterms:created>
  <dcterms:modified xsi:type="dcterms:W3CDTF">2020-12-27T14:10:00Z</dcterms:modified>
</cp:coreProperties>
</file>