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8DC" w:rsidRPr="003A70AE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Аналитическая записка о реализации муниципальной программы </w:t>
      </w:r>
      <w:r w:rsidRPr="003A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образования в Шегарском районе на 2020-2024 годы»</w:t>
      </w:r>
      <w:r w:rsidR="003A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2020 год.</w:t>
      </w:r>
    </w:p>
    <w:p w:rsidR="00F128DC" w:rsidRPr="003A70AE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128DC" w:rsidRPr="003A70AE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1. Подпрограмма </w:t>
      </w:r>
      <w:r w:rsidRPr="003A70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«Развитие дошкольного образования»</w:t>
      </w:r>
    </w:p>
    <w:p w:rsidR="00F128DC" w:rsidRPr="003A70AE" w:rsidRDefault="00F128DC" w:rsidP="00F128D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128DC" w:rsidRPr="003A70AE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подпрограммы</w:t>
      </w:r>
    </w:p>
    <w:p w:rsidR="00F128DC" w:rsidRPr="003A70AE" w:rsidRDefault="00F128DC" w:rsidP="00F128DC">
      <w:pPr>
        <w:autoSpaceDE w:val="0"/>
        <w:autoSpaceDN w:val="0"/>
        <w:adjustRightInd w:val="0"/>
        <w:spacing w:after="60" w:line="240" w:lineRule="auto"/>
        <w:ind w:firstLine="708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 предоставления общедоступного и качественного дошкольного образования на территории Шегарского района.</w:t>
      </w:r>
    </w:p>
    <w:p w:rsidR="00F128DC" w:rsidRPr="003A70AE" w:rsidRDefault="00F128DC" w:rsidP="00F128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28DC" w:rsidRPr="003A70AE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подпрограммы</w:t>
      </w:r>
    </w:p>
    <w:p w:rsidR="00F128DC" w:rsidRPr="003A70AE" w:rsidRDefault="00F128DC" w:rsidP="00F128DC">
      <w:pPr>
        <w:tabs>
          <w:tab w:val="left" w:pos="459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Организация и повышение качества оказания муниципальных услуг по предоставлению общедоступного и бесплатного дошкольного образования на территории Шегарского района.</w:t>
      </w:r>
    </w:p>
    <w:p w:rsidR="00F128DC" w:rsidRPr="003A70AE" w:rsidRDefault="00F950AC" w:rsidP="00F128DC">
      <w:pPr>
        <w:tabs>
          <w:tab w:val="left" w:pos="459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128DC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Создание дополнительных мест для детей в возрасте от 2 мес. до 3-х лет и реализация мер социальной поддержки, направленных на повышение доступности дошкольного образования.</w:t>
      </w:r>
    </w:p>
    <w:p w:rsidR="00F128DC" w:rsidRPr="003A70AE" w:rsidRDefault="00F950AC" w:rsidP="00F128DC">
      <w:pPr>
        <w:tabs>
          <w:tab w:val="left" w:pos="459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128DC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Обеспечение современных и безопасных условий для образования и воспитания детей в дошкольных образовательных организациях.</w:t>
      </w:r>
    </w:p>
    <w:p w:rsidR="00F128DC" w:rsidRPr="003A70AE" w:rsidRDefault="00F950AC" w:rsidP="00F128DC">
      <w:pPr>
        <w:tabs>
          <w:tab w:val="left" w:pos="459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128DC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Обеспечение антитеррористической защищённости дошкольных образовательных организаций.</w:t>
      </w:r>
    </w:p>
    <w:p w:rsidR="00F128DC" w:rsidRPr="003A70AE" w:rsidRDefault="00F128DC" w:rsidP="00F128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28DC" w:rsidRPr="003A70AE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Объемы и источники финансирования подпрограммы</w:t>
      </w:r>
    </w:p>
    <w:p w:rsidR="00F128DC" w:rsidRPr="003A70AE" w:rsidRDefault="00F128DC" w:rsidP="00F128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подпрограммных мероприятий в 2020 году из бюджета Шегарского района выделено  </w:t>
      </w:r>
      <w:r w:rsidR="00286097" w:rsidRPr="003A7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23433,95 </w:t>
      </w:r>
      <w:r w:rsidRPr="003A7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рублей.</w:t>
      </w:r>
    </w:p>
    <w:p w:rsidR="00F128DC" w:rsidRPr="003A70AE" w:rsidRDefault="00F128DC" w:rsidP="00F128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128DC" w:rsidRPr="003A70AE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конечные результаты реализации подпрограммы</w:t>
      </w:r>
    </w:p>
    <w:p w:rsidR="00F128DC" w:rsidRPr="003A70AE" w:rsidRDefault="00F128DC" w:rsidP="00521CDE">
      <w:pPr>
        <w:autoSpaceDE w:val="0"/>
        <w:autoSpaceDN w:val="0"/>
        <w:adjustRightInd w:val="0"/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286097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беспечение к 2024 году 70% всех детей в возрасте от 2 мес. до 8 </w:t>
      </w:r>
      <w:r w:rsidR="003A70AE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лет, возможности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услуги дошкольного образования</w:t>
      </w:r>
      <w:r w:rsidR="00286097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28DC" w:rsidRPr="003A70AE" w:rsidRDefault="00F128DC" w:rsidP="00521CDE">
      <w:pPr>
        <w:autoSpaceDE w:val="0"/>
        <w:autoSpaceDN w:val="0"/>
        <w:adjustRightInd w:val="0"/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286097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овышение качества дошкольного образования - за счет обновления материально-технических ресурсов. </w:t>
      </w:r>
    </w:p>
    <w:p w:rsidR="00F128DC" w:rsidRPr="003A70AE" w:rsidRDefault="00F128DC" w:rsidP="00521CDE">
      <w:pPr>
        <w:autoSpaceDE w:val="0"/>
        <w:autoSpaceDN w:val="0"/>
        <w:adjustRightInd w:val="0"/>
        <w:spacing w:before="60" w:after="6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="00286097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бновление кадрового состава и привлечение молодых талантливых педагогов для работы в дошкольных образовательных организациях – за счет повышения заработной платы педагогических работников, создания материальных стимулов для достижения результатов профессиональной служебной деятельности педагогов.</w:t>
      </w:r>
    </w:p>
    <w:p w:rsidR="00F128DC" w:rsidRDefault="00F128DC" w:rsidP="00521CDE">
      <w:pPr>
        <w:autoSpaceDE w:val="0"/>
        <w:autoSpaceDN w:val="0"/>
        <w:adjustRightInd w:val="0"/>
        <w:spacing w:after="6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Обеспечение современных и безопасных условий обучения и воспитание детей в муниципальных дошкольных образовательных учреждениях</w:t>
      </w:r>
      <w:r w:rsid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70AE" w:rsidRPr="003A70AE" w:rsidRDefault="003A70AE" w:rsidP="00521CDE">
      <w:pPr>
        <w:autoSpaceDE w:val="0"/>
        <w:autoSpaceDN w:val="0"/>
        <w:adjustRightInd w:val="0"/>
        <w:spacing w:after="6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8DC" w:rsidRPr="003A70AE" w:rsidRDefault="00F128DC" w:rsidP="00F128DC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реализации подпрограммы в 2020 году</w:t>
      </w:r>
    </w:p>
    <w:p w:rsidR="00F128DC" w:rsidRDefault="00F128DC" w:rsidP="00F128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подпрограммы «Развитие дошкольного образования» муниципальной программы </w:t>
      </w:r>
      <w:r w:rsidRPr="003A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образования в Шегарском районе на 2020-2024 годы»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2020 году составило </w:t>
      </w:r>
      <w:r w:rsidR="00286097" w:rsidRPr="003A7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18543,7395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 при плане выполнения </w:t>
      </w:r>
      <w:r w:rsidR="006017B9" w:rsidRPr="003A7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23433,95 тыс. руб. 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="00286097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3A70AE" w:rsidRPr="003A70AE" w:rsidRDefault="003A70AE" w:rsidP="00F128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8"/>
        <w:gridCol w:w="4963"/>
        <w:gridCol w:w="1356"/>
        <w:gridCol w:w="1356"/>
        <w:gridCol w:w="1461"/>
      </w:tblGrid>
      <w:tr w:rsidR="00F128DC" w:rsidRPr="003A70AE" w:rsidTr="007C4337">
        <w:tc>
          <w:tcPr>
            <w:tcW w:w="718" w:type="dxa"/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63" w:type="dxa"/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356" w:type="dxa"/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тыс. руб.</w:t>
            </w:r>
          </w:p>
        </w:tc>
        <w:tc>
          <w:tcPr>
            <w:tcW w:w="1356" w:type="dxa"/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 тыс. руб.</w:t>
            </w:r>
          </w:p>
        </w:tc>
        <w:tc>
          <w:tcPr>
            <w:tcW w:w="1461" w:type="dxa"/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F128DC" w:rsidRPr="003A70AE" w:rsidTr="007C4337">
        <w:tc>
          <w:tcPr>
            <w:tcW w:w="718" w:type="dxa"/>
            <w:vMerge w:val="restart"/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963" w:type="dxa"/>
            <w:shd w:val="clear" w:color="auto" w:fill="auto"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Перепрофилирование групп для детей в возрасте от 2 мес. до 3 лет. МКДОУ «Шегарский детский сад №2»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620,00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128DC" w:rsidRPr="003A70AE" w:rsidTr="007C4337">
        <w:tc>
          <w:tcPr>
            <w:tcW w:w="718" w:type="dxa"/>
            <w:vMerge/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3" w:type="dxa"/>
            <w:shd w:val="clear" w:color="auto" w:fill="auto"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Перепрофилирование групп для детей в возрасте от 2 мес. до 3 лет. МКДОУ «Шегарский детский сад №2»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128DC" w:rsidRPr="003A70AE" w:rsidTr="007C4337">
        <w:tc>
          <w:tcPr>
            <w:tcW w:w="718" w:type="dxa"/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963" w:type="dxa"/>
            <w:shd w:val="clear" w:color="auto" w:fill="auto"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Оснащение дошкольной образовательной организации на 145 мест в с. Мельниково оборудованием, предусмотренным проектной документацией.  МКДОУ «Шегарский </w:t>
            </w: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детский сад №1»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6989,28929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3034,58379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F128DC" w:rsidRPr="003A70AE" w:rsidTr="007C4337">
        <w:tc>
          <w:tcPr>
            <w:tcW w:w="718" w:type="dxa"/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4963" w:type="dxa"/>
            <w:shd w:val="clear" w:color="auto" w:fill="auto"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дошкольной образовательной организации на 145 мест в с. Мельниково, в том числе средствами обучения и воспитания.  МКДОУ «Шегарский детский сад №1»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2019,719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1084,20473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53,68</w:t>
            </w:r>
          </w:p>
        </w:tc>
      </w:tr>
      <w:tr w:rsidR="00F128DC" w:rsidRPr="003A70AE" w:rsidTr="003A70AE">
        <w:trPr>
          <w:trHeight w:val="132"/>
        </w:trPr>
        <w:tc>
          <w:tcPr>
            <w:tcW w:w="718" w:type="dxa"/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963" w:type="dxa"/>
            <w:shd w:val="clear" w:color="auto" w:fill="auto"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дошкольной образовательной организации на 145 мест в с. Мельниково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13444,730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13444,730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F128DC" w:rsidRPr="003A70AE" w:rsidTr="007C4337">
        <w:tc>
          <w:tcPr>
            <w:tcW w:w="718" w:type="dxa"/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963" w:type="dxa"/>
            <w:shd w:val="clear" w:color="auto" w:fill="auto"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санузла в здании МКДОУ «Побединский детский сад «Лесная дача»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60,221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60,221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F128DC" w:rsidRPr="003A70AE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F128DC" w:rsidRPr="003A70AE" w:rsidTr="007C4337">
        <w:tc>
          <w:tcPr>
            <w:tcW w:w="5681" w:type="dxa"/>
            <w:gridSpan w:val="2"/>
            <w:shd w:val="clear" w:color="auto" w:fill="auto"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56" w:type="dxa"/>
            <w:shd w:val="clear" w:color="auto" w:fill="auto"/>
          </w:tcPr>
          <w:p w:rsidR="00F128DC" w:rsidRPr="003A70AE" w:rsidRDefault="00F128DC" w:rsidP="00601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23433,95</w:t>
            </w:r>
          </w:p>
        </w:tc>
        <w:tc>
          <w:tcPr>
            <w:tcW w:w="1356" w:type="dxa"/>
            <w:shd w:val="clear" w:color="auto" w:fill="auto"/>
          </w:tcPr>
          <w:p w:rsidR="00F128DC" w:rsidRPr="003A70AE" w:rsidRDefault="00F128DC" w:rsidP="00601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18543,73</w:t>
            </w:r>
          </w:p>
        </w:tc>
        <w:tc>
          <w:tcPr>
            <w:tcW w:w="1461" w:type="dxa"/>
            <w:shd w:val="clear" w:color="auto" w:fill="auto"/>
          </w:tcPr>
          <w:p w:rsidR="00F128DC" w:rsidRPr="003A70AE" w:rsidRDefault="00286097" w:rsidP="00286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79%</w:t>
            </w:r>
          </w:p>
        </w:tc>
      </w:tr>
    </w:tbl>
    <w:p w:rsidR="003A70AE" w:rsidRDefault="003A70AE" w:rsidP="00F950AC">
      <w:pPr>
        <w:spacing w:after="200" w:line="276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128DC" w:rsidRPr="003A70AE" w:rsidRDefault="00F128DC" w:rsidP="00F128DC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2.Подпрограмма </w:t>
      </w:r>
      <w:r w:rsidRPr="003A70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«Развитие общего образования»</w:t>
      </w:r>
      <w:r w:rsidRPr="003A70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28DC" w:rsidRPr="003A70AE" w:rsidRDefault="00F128DC" w:rsidP="00F128DC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</w:rPr>
        <w:t>Цель подпрограммы</w:t>
      </w:r>
    </w:p>
    <w:p w:rsidR="00F128DC" w:rsidRPr="003A70AE" w:rsidRDefault="00286097" w:rsidP="00F128D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0AE">
        <w:rPr>
          <w:rFonts w:ascii="Times New Roman" w:eastAsia="Times New Roman" w:hAnsi="Times New Roman" w:cs="Times New Roman"/>
          <w:sz w:val="24"/>
          <w:szCs w:val="24"/>
        </w:rPr>
        <w:t>Повышение качества общего образования по основным общеобразовательным программам на территории Шегарского района, обеспечение равного доступа к качественному образованию для всех категорий детей.</w:t>
      </w:r>
    </w:p>
    <w:p w:rsidR="00F128DC" w:rsidRPr="003A70AE" w:rsidRDefault="00F128DC" w:rsidP="00F128DC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</w:rPr>
        <w:t>Задачи подпрограммы</w:t>
      </w:r>
    </w:p>
    <w:p w:rsidR="00286097" w:rsidRPr="003A70AE" w:rsidRDefault="00286097" w:rsidP="00286097">
      <w:pPr>
        <w:tabs>
          <w:tab w:val="left" w:pos="459"/>
        </w:tabs>
        <w:spacing w:after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3A70AE">
        <w:rPr>
          <w:rFonts w:ascii="Times New Roman" w:eastAsia="Times New Roman" w:hAnsi="Times New Roman" w:cs="Times New Roman"/>
          <w:sz w:val="24"/>
          <w:szCs w:val="24"/>
        </w:rPr>
        <w:tab/>
      </w:r>
      <w:r w:rsidR="00F128DC" w:rsidRPr="003A70A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A70A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A70AE">
        <w:rPr>
          <w:rFonts w:ascii="Times New Roman" w:hAnsi="Times New Roman" w:cs="Times New Roman"/>
          <w:sz w:val="24"/>
          <w:szCs w:val="24"/>
        </w:rPr>
        <w:t xml:space="preserve"> Обеспечение доступного качественного общего образования.</w:t>
      </w:r>
    </w:p>
    <w:p w:rsidR="00286097" w:rsidRPr="003A70AE" w:rsidRDefault="00286097" w:rsidP="00286097">
      <w:pPr>
        <w:tabs>
          <w:tab w:val="left" w:pos="459"/>
        </w:tabs>
        <w:spacing w:after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3A70AE">
        <w:rPr>
          <w:rFonts w:ascii="Times New Roman" w:hAnsi="Times New Roman" w:cs="Times New Roman"/>
          <w:sz w:val="24"/>
          <w:szCs w:val="24"/>
        </w:rPr>
        <w:tab/>
        <w:t xml:space="preserve">2) Обеспечение современных и безопасных условий для получения общего образования в муниципальных организациях общего образования. </w:t>
      </w:r>
    </w:p>
    <w:p w:rsidR="00286097" w:rsidRPr="003A70AE" w:rsidRDefault="00286097" w:rsidP="00286097">
      <w:pPr>
        <w:tabs>
          <w:tab w:val="left" w:pos="459"/>
        </w:tabs>
        <w:spacing w:after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3A70AE">
        <w:rPr>
          <w:rFonts w:ascii="Times New Roman" w:hAnsi="Times New Roman" w:cs="Times New Roman"/>
          <w:sz w:val="24"/>
          <w:szCs w:val="24"/>
        </w:rPr>
        <w:tab/>
        <w:t>3) Создание условий для проявления и развития способностей, талантов у обучающихся и воспитанников, создание условий для личностной и социальной самореализации.</w:t>
      </w:r>
    </w:p>
    <w:p w:rsidR="00286097" w:rsidRPr="003A70AE" w:rsidRDefault="00286097" w:rsidP="00286097">
      <w:pPr>
        <w:tabs>
          <w:tab w:val="left" w:pos="459"/>
        </w:tabs>
        <w:spacing w:after="0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3A70AE">
        <w:rPr>
          <w:rFonts w:ascii="Times New Roman" w:hAnsi="Times New Roman" w:cs="Times New Roman"/>
          <w:sz w:val="24"/>
          <w:szCs w:val="24"/>
        </w:rPr>
        <w:tab/>
        <w:t>4) Реализация программ, обеспечивающих сохранность здоровья обучающихся и воспитанников в общеобразовательных организациях.</w:t>
      </w:r>
    </w:p>
    <w:p w:rsidR="00F128DC" w:rsidRPr="003A70AE" w:rsidRDefault="00286097" w:rsidP="00286097">
      <w:pPr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70AE">
        <w:rPr>
          <w:rFonts w:ascii="Times New Roman" w:hAnsi="Times New Roman" w:cs="Times New Roman"/>
          <w:sz w:val="24"/>
          <w:szCs w:val="24"/>
        </w:rPr>
        <w:t>5) Обеспечение учащихся муниципальных организаций общего образования качественным сбалансированным питанием, совершенствование системы организации питания в общеобразовательных организациях.</w:t>
      </w:r>
    </w:p>
    <w:p w:rsidR="00F128DC" w:rsidRPr="003A70AE" w:rsidRDefault="00F128DC" w:rsidP="00F128D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</w:p>
    <w:p w:rsidR="00F128DC" w:rsidRPr="003A70AE" w:rsidRDefault="00F128DC" w:rsidP="00F128DC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</w:rPr>
        <w:t>Объемы и источники финансирования подпрограммы</w:t>
      </w:r>
    </w:p>
    <w:p w:rsidR="00F128DC" w:rsidRPr="003A70AE" w:rsidRDefault="00F128DC" w:rsidP="00F128D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</w:rPr>
        <w:t>На реализацию подпрограммных мероприятий в 20</w:t>
      </w:r>
      <w:r w:rsidR="00286097" w:rsidRPr="003A70A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3A70AE">
        <w:rPr>
          <w:rFonts w:ascii="Times New Roman" w:eastAsia="Times New Roman" w:hAnsi="Times New Roman" w:cs="Times New Roman"/>
          <w:sz w:val="24"/>
          <w:szCs w:val="24"/>
        </w:rPr>
        <w:t xml:space="preserve"> году из бюджета Шегарского района выделено </w:t>
      </w:r>
      <w:r w:rsidR="006017B9" w:rsidRPr="003A7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23515,53 </w:t>
      </w:r>
      <w:r w:rsidRPr="003A7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 рублей.</w:t>
      </w:r>
    </w:p>
    <w:p w:rsidR="00F128DC" w:rsidRPr="003A70AE" w:rsidRDefault="00F128DC" w:rsidP="00F128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0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70AE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128DC" w:rsidRPr="003A70AE" w:rsidRDefault="00F128DC" w:rsidP="00F128DC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</w:rPr>
        <w:t>Ожидаемые конечные результаты реализации подпрограммы</w:t>
      </w:r>
    </w:p>
    <w:p w:rsidR="00F128DC" w:rsidRPr="003A70AE" w:rsidRDefault="00F128DC" w:rsidP="00F128D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0AE">
        <w:rPr>
          <w:rFonts w:ascii="Times New Roman" w:eastAsia="Times New Roman" w:hAnsi="Times New Roman" w:cs="Times New Roman"/>
          <w:sz w:val="24"/>
          <w:szCs w:val="24"/>
        </w:rPr>
        <w:t>1) обеспечение обучения школьников начального общего и основного общего образования по ФГОС, подготовка к переводу на обучение по ФГОС школьников среднего общего образования с 2020/21 учебного года.</w:t>
      </w:r>
    </w:p>
    <w:p w:rsidR="00F128DC" w:rsidRPr="003A70AE" w:rsidRDefault="00F128DC" w:rsidP="00F128D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0AE">
        <w:rPr>
          <w:rFonts w:ascii="Times New Roman" w:eastAsia="Times New Roman" w:hAnsi="Times New Roman" w:cs="Times New Roman"/>
          <w:sz w:val="24"/>
          <w:szCs w:val="24"/>
        </w:rPr>
        <w:t>2) повышение качества общего образования - за счет внедрения ФГОС, создания стимулов для педагогических работников к достижению результатов профессиональной деятельности, развития системы обратной связи с потребителями услуг общего образования.</w:t>
      </w:r>
    </w:p>
    <w:p w:rsidR="00F128DC" w:rsidRPr="003A70AE" w:rsidRDefault="00F128DC" w:rsidP="00F128D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70AE">
        <w:rPr>
          <w:rFonts w:ascii="Times New Roman" w:eastAsia="Times New Roman" w:hAnsi="Times New Roman" w:cs="Times New Roman"/>
          <w:sz w:val="24"/>
          <w:szCs w:val="24"/>
        </w:rPr>
        <w:t>3) обеспечение равного доступа к качественному образованию, сокращение отставания от лучших результатов.</w:t>
      </w:r>
    </w:p>
    <w:p w:rsidR="00521CDE" w:rsidRPr="003A70AE" w:rsidRDefault="00521CDE" w:rsidP="00521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70AE">
        <w:rPr>
          <w:rFonts w:ascii="Times New Roman" w:hAnsi="Times New Roman" w:cs="Times New Roman"/>
          <w:sz w:val="24"/>
          <w:szCs w:val="24"/>
        </w:rPr>
        <w:t>4) Обеспечить сохранность и улучшить состояние зданий и сооружении общеобразовательных организаций;</w:t>
      </w:r>
    </w:p>
    <w:p w:rsidR="00521CDE" w:rsidRPr="003A70AE" w:rsidRDefault="00521CDE" w:rsidP="00521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70AE">
        <w:rPr>
          <w:rFonts w:ascii="Times New Roman" w:hAnsi="Times New Roman" w:cs="Times New Roman"/>
          <w:sz w:val="24"/>
          <w:szCs w:val="24"/>
        </w:rPr>
        <w:t>5) Сохранность здоровья обучающихся и воспитанников, обеспечение сбалансированным и качественным питанием;</w:t>
      </w:r>
    </w:p>
    <w:p w:rsidR="00521CDE" w:rsidRPr="003A70AE" w:rsidRDefault="00521CDE" w:rsidP="00521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70AE">
        <w:rPr>
          <w:rFonts w:ascii="Times New Roman" w:hAnsi="Times New Roman" w:cs="Times New Roman"/>
          <w:sz w:val="24"/>
          <w:szCs w:val="24"/>
        </w:rPr>
        <w:t>6) Создание современной школьную инфраструктуру в общеобразовательных организациях Шегарского района;</w:t>
      </w:r>
    </w:p>
    <w:p w:rsidR="00521CDE" w:rsidRPr="003A70AE" w:rsidRDefault="00521CDE" w:rsidP="00521C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70AE">
        <w:rPr>
          <w:rFonts w:ascii="Times New Roman" w:hAnsi="Times New Roman" w:cs="Times New Roman"/>
          <w:sz w:val="24"/>
          <w:szCs w:val="24"/>
        </w:rPr>
        <w:t>7) Обеспечить современные и безопасные условия обучения и воспитания.</w:t>
      </w:r>
    </w:p>
    <w:p w:rsidR="003A70AE" w:rsidRPr="003A70AE" w:rsidRDefault="003A70AE" w:rsidP="00286097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50AC" w:rsidRDefault="00F950AC" w:rsidP="00286097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50AC" w:rsidRDefault="00F950AC" w:rsidP="00286097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50AC" w:rsidRDefault="00F950AC" w:rsidP="00286097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6097" w:rsidRPr="003A70AE" w:rsidRDefault="00286097" w:rsidP="00286097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реализации подпрограммы в 2020 году</w:t>
      </w:r>
    </w:p>
    <w:p w:rsidR="00286097" w:rsidRPr="003A70AE" w:rsidRDefault="00286097" w:rsidP="002860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подпрограммы «Развитие </w:t>
      </w:r>
      <w:r w:rsidR="006017B9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образования» муниципальной программы </w:t>
      </w:r>
      <w:r w:rsidRPr="003A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образования в Шегарском районе на 2020-2024 годы»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2020 году составило </w:t>
      </w:r>
      <w:r w:rsidR="00521CDE" w:rsidRPr="003A7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18506,01</w:t>
      </w:r>
      <w:r w:rsidR="00521CDE" w:rsidRPr="003A7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017B9" w:rsidRPr="003A7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тыс. 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 при плане </w:t>
      </w:r>
      <w:r w:rsidR="006017B9" w:rsidRPr="003A7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23515,53 тыс. руб. 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-  </w:t>
      </w:r>
      <w:r w:rsidR="00521CDE" w:rsidRPr="003A7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78,69%</w:t>
      </w:r>
      <w:r w:rsidR="00521CDE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128DC" w:rsidRPr="003A70AE" w:rsidRDefault="00F128DC" w:rsidP="00F128D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8DC" w:rsidRPr="003A70AE" w:rsidRDefault="00F128DC" w:rsidP="00F128D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2762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111"/>
        <w:gridCol w:w="1608"/>
        <w:gridCol w:w="1241"/>
        <w:gridCol w:w="1149"/>
        <w:gridCol w:w="850"/>
      </w:tblGrid>
      <w:tr w:rsidR="00F128DC" w:rsidRPr="003A70AE" w:rsidTr="00F128DC">
        <w:trPr>
          <w:trHeight w:val="55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8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Подпрограмма </w:t>
            </w:r>
            <w:r w:rsidRPr="00F950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«Развитие общего образования»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 </w:t>
            </w:r>
          </w:p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тыс</w:t>
            </w:r>
            <w:proofErr w:type="gramStart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тыс</w:t>
            </w:r>
            <w:proofErr w:type="gramStart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уб.)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% выполнения 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помещений для открытия центра гуманитарного и цифрового профилей «Точка роста»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739,96744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Внедрение целевой модели цифровой образовательной среды </w:t>
            </w:r>
            <w:proofErr w:type="gramStart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</w:p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общеобразовательных </w:t>
            </w:r>
            <w:proofErr w:type="gramStart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организациях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5536,82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521CDE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5536,820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521CDE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  сре</w:t>
            </w:r>
            <w:proofErr w:type="gramStart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пр</w:t>
            </w:r>
            <w:proofErr w:type="gramEnd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ограммного обеспечения и оборудования, приобретенного в рамках предоставленной субсидии на внедрение целевой модели цифровой образовательной среды федерального проекта «Цифровая образовательная среда» национального проекта «Образование»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963,0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(обновление) материально-технической базы для реализации основных и дополнительных общеобразовательных программ   гуманитарного и цифрового профилей в общеобразовательных организациях</w:t>
            </w:r>
            <w:r w:rsidR="007F0603"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1033,74157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7F0603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1033152,57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7F0603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учебно-методических комплектов в 2020 году для поэтапного введения федеральных государственных образовательных стандартов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554,5</w:t>
            </w: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8DC" w:rsidRPr="00F950AC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Огораживание территории образовательных организаций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МКОУ «Анастасьевская СОШ»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1666,1829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1666,1829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МКОУ «Монастырская СОШ»</w:t>
            </w:r>
          </w:p>
          <w:p w:rsidR="00F128DC" w:rsidRPr="00F950AC" w:rsidRDefault="00F128DC" w:rsidP="00F950AC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1694,60952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1694,60952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МКОУ «Вороновская НОШ»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2369,2776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2369,2776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57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Приведение в нормативное состояние наружное искусственное освещение в общеобразовательных организациях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569,92998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569,92998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12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57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автобуса МКОУ «Шегарская СОШ  2»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2464,0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DC" w:rsidRPr="00F950AC" w:rsidRDefault="00F128DC" w:rsidP="00F12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57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малокомплектной спортивной площадки ГТО в МКОУ «Малобрагинская ООШ»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DC" w:rsidRPr="00F950AC" w:rsidRDefault="00F128DC" w:rsidP="00F12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2.10.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Частичная оплата стоимости питания отдельных категорий обучающихся за исключением обучающихся с ограниченными возможностями здоровья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2105,7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4374EC" w:rsidP="00F950AC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A7756F"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4374EC" w:rsidP="00F950AC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29,8%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DC" w:rsidRPr="00F950AC" w:rsidRDefault="00F128DC" w:rsidP="00F12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общеобразовательных учреждениях Шегарского района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3352,19408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8DC" w:rsidRPr="00F950AC" w:rsidRDefault="00F128DC" w:rsidP="00F12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сохранности здоровья </w:t>
            </w:r>
            <w:proofErr w:type="gramStart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Основное мероприятие реализуется через организацию отдыха детей в каникулярное время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115,875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8DC" w:rsidRPr="00F950AC" w:rsidRDefault="00F128DC" w:rsidP="00F950AC">
            <w:pPr>
              <w:spacing w:after="0" w:line="240" w:lineRule="auto"/>
              <w:ind w:right="-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0%</w:t>
            </w:r>
          </w:p>
        </w:tc>
      </w:tr>
      <w:tr w:rsidR="00F128DC" w:rsidRPr="003A70AE" w:rsidTr="00646674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проведения государственной итоговой аттестации по программам основного общего и среднего общего образования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27,513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55,02%</w:t>
            </w:r>
          </w:p>
        </w:tc>
      </w:tr>
      <w:tr w:rsidR="00F128DC" w:rsidRPr="003A70AE" w:rsidTr="00646674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канцтоваров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7,835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35,6%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санитарно-гигиенических условий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19,678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246%</w:t>
            </w:r>
          </w:p>
        </w:tc>
      </w:tr>
      <w:tr w:rsidR="00F128DC" w:rsidRPr="003A70AE" w:rsidTr="00646674">
        <w:trPr>
          <w:tblHeader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доставка школьников и специалистов в ППЭ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128DC" w:rsidRPr="003A70AE" w:rsidTr="00646674">
        <w:trPr>
          <w:tblHeader/>
        </w:trPr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ППЭ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Проведение мероприятий с интеллектуально и творчески одарёнными детьми (подготовка и проведение районных олимпиад, конференций, конкурсов и др. мероприятий, подготовка и проведение муниципального этапа Всероссийской олимпиады школьников  </w:t>
            </w:r>
            <w:proofErr w:type="gram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</w:t>
            </w:r>
            <w:r w:rsidR="00521CDE"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101,1%</w:t>
            </w:r>
          </w:p>
        </w:tc>
      </w:tr>
      <w:tr w:rsidR="00F128DC" w:rsidRPr="003A70AE" w:rsidTr="00F128D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128DC">
            <w:pPr>
              <w:keepNext/>
              <w:spacing w:after="200" w:line="276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2.16</w:t>
            </w:r>
          </w:p>
        </w:tc>
        <w:tc>
          <w:tcPr>
            <w:tcW w:w="5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shd w:val="clear" w:color="auto" w:fill="FFFFFF"/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участия обучающихся  в региональных, всероссийских и других мероприятиях для выявления одарённых детей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F950AC" w:rsidRDefault="00F128DC" w:rsidP="00F950AC">
            <w:pPr>
              <w:keepNext/>
              <w:spacing w:after="20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39,5%</w:t>
            </w:r>
          </w:p>
        </w:tc>
      </w:tr>
      <w:tr w:rsidR="00521CDE" w:rsidRPr="003A70AE" w:rsidTr="00F128DC">
        <w:trPr>
          <w:tblHeader/>
        </w:trPr>
        <w:tc>
          <w:tcPr>
            <w:tcW w:w="6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E" w:rsidRPr="00F950AC" w:rsidRDefault="00521CDE" w:rsidP="00F950AC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E" w:rsidRPr="00F950AC" w:rsidRDefault="00521CDE" w:rsidP="00F950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23515,53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E" w:rsidRPr="00F950AC" w:rsidRDefault="00521CDE" w:rsidP="00F950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18506,01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CDE" w:rsidRPr="00F950AC" w:rsidRDefault="00521CDE" w:rsidP="00F950AC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50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78,69%</w:t>
            </w:r>
          </w:p>
        </w:tc>
      </w:tr>
    </w:tbl>
    <w:p w:rsidR="00F128DC" w:rsidRPr="003A70AE" w:rsidRDefault="00F128DC" w:rsidP="00F128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3. Подпрограмма «Развитие дополнительного образования детей»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подпрограммы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качественного и доступного дополнительного образования детей на территории Шегарского района, направленного на успешную социальную и творческую социализацию детей; проявление детьми социальной ответственности, осознанного жизненного самоопределения и выбора профессии.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подпрограммы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Обеспечение качественного и доступного предоставления муниципальных услуг подведомственных учреждений по предоставлению дополнительного образования детей;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Совершенствование системы дополнительного образования детей;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Обеспечение современных и безопасных условий для получения дополнительного образования детей.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Объемы и источники финансирования подпрограммы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подпрограммных мероприятий в 20</w:t>
      </w:r>
      <w:r w:rsidR="00AC0D86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из бюджета Шегарского района выделено </w:t>
      </w:r>
      <w:r w:rsidR="00AC0D86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1727,6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50AC" w:rsidRDefault="00F950AC" w:rsidP="00F128D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50AC" w:rsidRDefault="00F950AC" w:rsidP="00F128D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50AC" w:rsidRDefault="00F950AC" w:rsidP="00F128D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28DC" w:rsidRPr="003A70AE" w:rsidRDefault="00F128DC" w:rsidP="00F128D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</w:rPr>
        <w:t>Ожидаемые конечные результаты реализации подпрограммы</w:t>
      </w:r>
    </w:p>
    <w:p w:rsidR="00F128DC" w:rsidRPr="003A70AE" w:rsidRDefault="00F128DC" w:rsidP="00F128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Конечными результатами реализации подпрограммы является: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Охват школьников услугами дополнительного образования составил </w:t>
      </w:r>
      <w:r w:rsidR="006F1375">
        <w:rPr>
          <w:rFonts w:ascii="Times New Roman" w:eastAsia="Times New Roman" w:hAnsi="Times New Roman" w:cs="Times New Roman"/>
          <w:sz w:val="24"/>
          <w:szCs w:val="24"/>
          <w:lang w:eastAsia="ru-RU"/>
        </w:rPr>
        <w:t>39,1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(</w:t>
      </w:r>
      <w:r w:rsidR="006F1375">
        <w:rPr>
          <w:rFonts w:ascii="Times New Roman" w:eastAsia="Times New Roman" w:hAnsi="Times New Roman" w:cs="Times New Roman"/>
          <w:sz w:val="24"/>
          <w:szCs w:val="24"/>
          <w:lang w:eastAsia="ru-RU"/>
        </w:rPr>
        <w:t>1132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чел.);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Охват детей и подростков в работе детских общественных объединений составил </w:t>
      </w:r>
      <w:r w:rsidR="006F1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84,8 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6F1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(1625 чел.)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Охват детей, привлекаемых к участию в различных мероприятиях муниципального уровня, в том числе организованных непосредственно образовательным учреждением дополнительного образования составил </w:t>
      </w:r>
      <w:r w:rsidR="006F1375">
        <w:rPr>
          <w:rFonts w:ascii="Times New Roman" w:eastAsia="Times New Roman" w:hAnsi="Times New Roman" w:cs="Times New Roman"/>
          <w:sz w:val="24"/>
          <w:szCs w:val="24"/>
          <w:lang w:eastAsia="ru-RU"/>
        </w:rPr>
        <w:t>55,9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%;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Охват детей, привлекаемых к участию в мероприятиях всероссийского и регионального значения составил </w:t>
      </w:r>
      <w:r w:rsidR="006F1375">
        <w:rPr>
          <w:rFonts w:ascii="Times New Roman" w:eastAsia="Times New Roman" w:hAnsi="Times New Roman" w:cs="Times New Roman"/>
          <w:sz w:val="24"/>
          <w:szCs w:val="24"/>
          <w:lang w:eastAsia="ru-RU"/>
        </w:rPr>
        <w:t>21,1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%;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Количество победителей и призёров конкурсов, смотров, соревнований, турниров и т.п. мероприятий всероссийского и регионального уровня составило </w:t>
      </w:r>
      <w:r w:rsidR="006F1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7,8 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%;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Количество победителей и призёров конкурсов, смотров, соревнований, турниров и т.п. мероприятий муниципального уровня, в том числе организованных непосредственно образовательным учреждением дополнительного образования составило </w:t>
      </w:r>
      <w:r w:rsidR="006F1375">
        <w:rPr>
          <w:rFonts w:ascii="Times New Roman" w:eastAsia="Times New Roman" w:hAnsi="Times New Roman" w:cs="Times New Roman"/>
          <w:sz w:val="24"/>
          <w:szCs w:val="24"/>
          <w:lang w:eastAsia="ru-RU"/>
        </w:rPr>
        <w:t>18,2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%;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Количество воспитанников, имеющих спортивные разряды составило </w:t>
      </w:r>
      <w:r w:rsidR="006F1375">
        <w:rPr>
          <w:rFonts w:ascii="Times New Roman" w:eastAsia="Times New Roman" w:hAnsi="Times New Roman" w:cs="Times New Roman"/>
          <w:sz w:val="24"/>
          <w:szCs w:val="24"/>
          <w:lang w:eastAsia="ru-RU"/>
        </w:rPr>
        <w:t>26,8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%;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8) Охват детей, обучающихся по дополнительным общеобразовательным программам естественнонаучной и научно-технической направленностей составил 8% (</w:t>
      </w:r>
      <w:r w:rsidR="006F13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 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чел.);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9) Количество выданных сертификатов дополнительного образования составило 79,</w:t>
      </w:r>
      <w:r w:rsidR="006F137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0" w:name="_GoBack"/>
      <w:bookmarkEnd w:id="0"/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% (2189 сертификата).</w:t>
      </w:r>
    </w:p>
    <w:p w:rsidR="006017B9" w:rsidRPr="003A70AE" w:rsidRDefault="006017B9" w:rsidP="006017B9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реализации подпрограммы в 2020 году</w:t>
      </w:r>
    </w:p>
    <w:p w:rsidR="006017B9" w:rsidRPr="003A70AE" w:rsidRDefault="006017B9" w:rsidP="006017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подпрограммы «Развитие дополнительного образования» муниципальной программы </w:t>
      </w:r>
      <w:r w:rsidRPr="003A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образования в Шегарском районе на 2020-2024 годы»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2020 году составило 1595,2тыс. </w:t>
      </w:r>
      <w:r w:rsidRPr="003A70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руб.  при плане выполнения 1727,6тыс. руб. -  92,3%</w:t>
      </w:r>
    </w:p>
    <w:p w:rsidR="006017B9" w:rsidRPr="003A70AE" w:rsidRDefault="006017B9" w:rsidP="006017B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4"/>
        <w:gridCol w:w="5619"/>
        <w:gridCol w:w="1241"/>
        <w:gridCol w:w="1241"/>
        <w:gridCol w:w="759"/>
      </w:tblGrid>
      <w:tr w:rsidR="00F128DC" w:rsidRPr="003A70AE" w:rsidTr="00D83E20">
        <w:trPr>
          <w:trHeight w:val="558"/>
          <w:tblHeader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Подпрограмма «Развитие  дополнительного образования»</w:t>
            </w:r>
          </w:p>
        </w:tc>
      </w:tr>
      <w:tr w:rsidR="00F128DC" w:rsidRPr="003A70AE" w:rsidTr="00D83E20">
        <w:trPr>
          <w:tblHeader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 (руб.)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 (руб.)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 выполнения</w:t>
            </w:r>
          </w:p>
        </w:tc>
      </w:tr>
      <w:tr w:rsidR="00234D6D" w:rsidRPr="003A70AE" w:rsidTr="00234D6D">
        <w:trPr>
          <w:tblHeader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234D6D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3.1.</w:t>
            </w:r>
          </w:p>
          <w:p w:rsidR="00234D6D" w:rsidRPr="003A70AE" w:rsidRDefault="00234D6D" w:rsidP="00234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6D" w:rsidRPr="003A70AE" w:rsidRDefault="00234D6D" w:rsidP="00501ECB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Организация и проведение конкурсов, смотров, турниров и др. мероприятий на муниципальном уровне (туристско-краеведческое направления</w:t>
            </w:r>
            <w:r w:rsidRPr="003A70AE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D6D" w:rsidRPr="003A70AE" w:rsidRDefault="00234D6D" w:rsidP="009511C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234D6D" w:rsidRPr="003A70AE" w:rsidRDefault="00234D6D" w:rsidP="009511C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30,0</w:t>
            </w:r>
          </w:p>
          <w:p w:rsidR="00234D6D" w:rsidRPr="003A70AE" w:rsidRDefault="00234D6D" w:rsidP="009511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9511C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9511C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0%</w:t>
            </w:r>
          </w:p>
        </w:tc>
      </w:tr>
      <w:tr w:rsidR="00234D6D" w:rsidRPr="003A70AE" w:rsidTr="00F16147">
        <w:trPr>
          <w:trHeight w:val="1370"/>
          <w:tblHeader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D6D" w:rsidRPr="003A70AE" w:rsidRDefault="00234D6D" w:rsidP="00501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D6D" w:rsidRPr="003A70AE" w:rsidRDefault="00234D6D" w:rsidP="00501E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lang w:eastAsia="ru-RU"/>
              </w:rPr>
              <w:t>Обеспечение участия в конкурсах, смотрах, турнирах и др. мероприятий на региональном  уровне (туристско-краеведческое направления) (</w:t>
            </w:r>
            <w:proofErr w:type="spellStart"/>
            <w:r w:rsidRPr="003A70AE">
              <w:rPr>
                <w:rFonts w:ascii="Times New Roman" w:eastAsia="Times New Roman" w:hAnsi="Times New Roman"/>
                <w:lang w:eastAsia="ru-RU"/>
              </w:rPr>
              <w:t>оргвзнос</w:t>
            </w:r>
            <w:proofErr w:type="spellEnd"/>
            <w:r w:rsidRPr="003A70AE">
              <w:rPr>
                <w:rFonts w:ascii="Times New Roman" w:eastAsia="Times New Roman" w:hAnsi="Times New Roman"/>
                <w:lang w:eastAsia="ru-RU"/>
              </w:rPr>
              <w:t xml:space="preserve">, проживание, питание, ГСМ, проезд, экипировка и др. затраты, связанные с участием в мероприятиях)     </w:t>
            </w: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6D" w:rsidRPr="003A70AE" w:rsidRDefault="00234D6D" w:rsidP="00501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D6D" w:rsidRPr="003A70AE" w:rsidRDefault="00234D6D" w:rsidP="00501EC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D6D" w:rsidRPr="003A70AE" w:rsidRDefault="00234D6D" w:rsidP="00501EC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34D6D" w:rsidRPr="003A70AE" w:rsidTr="00234D6D">
        <w:trPr>
          <w:tblHeader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234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3.2.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6D" w:rsidRPr="003A70AE" w:rsidRDefault="00234D6D" w:rsidP="00501ECB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Организация и проведение конкурсов, смотров, турниров и др. мероприятий на муниципальном уровне (техническое направление) </w:t>
            </w:r>
          </w:p>
        </w:tc>
        <w:tc>
          <w:tcPr>
            <w:tcW w:w="12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4D6D" w:rsidRPr="003A70AE" w:rsidRDefault="00234D6D" w:rsidP="00501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9511C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16,18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9511C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32%</w:t>
            </w:r>
          </w:p>
        </w:tc>
      </w:tr>
      <w:tr w:rsidR="00234D6D" w:rsidRPr="003A70AE" w:rsidTr="009F5D53">
        <w:trPr>
          <w:tblHeader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D6D" w:rsidRPr="003A70AE" w:rsidRDefault="00234D6D" w:rsidP="00501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6D" w:rsidRPr="003A70AE" w:rsidRDefault="00234D6D" w:rsidP="00501ECB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Обеспечение участия в конкурсах, смотрах, турнирах и др. мероприятий на региональном  уровне (техническое направление) (</w:t>
            </w:r>
            <w:proofErr w:type="spellStart"/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оргвзнос</w:t>
            </w:r>
            <w:proofErr w:type="spellEnd"/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 xml:space="preserve">, проживание, питание, ГСМ, проезд, экипировка и др. затраты, связанные с участием в мероприятиях) </w:t>
            </w: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6D" w:rsidRPr="003A70AE" w:rsidRDefault="00234D6D" w:rsidP="00501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D6D" w:rsidRPr="003A70AE" w:rsidRDefault="00234D6D" w:rsidP="00501EC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D6D" w:rsidRPr="003A70AE" w:rsidRDefault="00234D6D" w:rsidP="00501EC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34D6D" w:rsidRPr="003A70AE" w:rsidTr="00234D6D">
        <w:trPr>
          <w:tblHeader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234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3.3.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6D" w:rsidRPr="003A70AE" w:rsidRDefault="00234D6D" w:rsidP="00501ECB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Организация и проведение конкурсов, смотров, турниров и др. мероприятий на муниципальном уровне (художественное направление) 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D6D" w:rsidRPr="003A70AE" w:rsidRDefault="00234D6D" w:rsidP="00501ECB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15,0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34D6D" w:rsidRPr="003A70AE" w:rsidRDefault="00234D6D" w:rsidP="006C1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8,622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57%</w:t>
            </w:r>
          </w:p>
        </w:tc>
      </w:tr>
      <w:tr w:rsidR="00234D6D" w:rsidRPr="003A70AE" w:rsidTr="00234D6D">
        <w:trPr>
          <w:tblHeader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D6D" w:rsidRPr="003A70AE" w:rsidRDefault="00234D6D" w:rsidP="00501E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6D" w:rsidRPr="003A70AE" w:rsidRDefault="00234D6D" w:rsidP="00501ECB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Обеспечение участия в конкурсах, смотрах, турнирах и др. мероприятий на региональном  уровне (художественное направление) (</w:t>
            </w:r>
            <w:proofErr w:type="spellStart"/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оргвзнос</w:t>
            </w:r>
            <w:proofErr w:type="spellEnd"/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 xml:space="preserve">, проживание, питание, ГСМ, проезд, экипировка и др. затраты, связанные с участием в мероприятиях) </w:t>
            </w: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D6D" w:rsidRPr="003A70AE" w:rsidRDefault="00234D6D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6C1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6C1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D6D" w:rsidRPr="003A70AE" w:rsidTr="00234D6D">
        <w:trPr>
          <w:tblHeader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234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3.4.</w:t>
            </w:r>
          </w:p>
          <w:p w:rsidR="00234D6D" w:rsidRPr="003A70AE" w:rsidRDefault="00234D6D" w:rsidP="00234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6D" w:rsidRPr="003A70AE" w:rsidRDefault="00234D6D" w:rsidP="00501ECB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Организация и проведение конкурсов, смотров, турниров и др. мероприятий на муниципальном уровне (социально-педагогическое направление)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D6D" w:rsidRPr="003A70AE" w:rsidRDefault="00234D6D" w:rsidP="00234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50,0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234D6D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34D6D" w:rsidRPr="003A70AE" w:rsidRDefault="00234D6D" w:rsidP="00234D6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234D6D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34D6D" w:rsidRPr="003A70AE" w:rsidRDefault="00234D6D" w:rsidP="00234D6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34%</w:t>
            </w:r>
          </w:p>
        </w:tc>
      </w:tr>
      <w:tr w:rsidR="00234D6D" w:rsidRPr="003A70AE" w:rsidTr="009E0DE5">
        <w:trPr>
          <w:tblHeader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D6D" w:rsidRPr="003A70AE" w:rsidRDefault="00234D6D" w:rsidP="006C1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6D" w:rsidRPr="003A70AE" w:rsidRDefault="00234D6D" w:rsidP="006C1613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Обеспечение участия в конкурсах, смотрах, турнирах и др. мероприятий на региональном  уровне (социально-педагогическое направление) (</w:t>
            </w:r>
            <w:proofErr w:type="spellStart"/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оргвзнос</w:t>
            </w:r>
            <w:proofErr w:type="spellEnd"/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 xml:space="preserve">, проживание, питание, ГСМ, проезд, экипировка и др. затраты, связанные с участием в мероприятиях)  </w:t>
            </w: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D6D" w:rsidRPr="003A70AE" w:rsidRDefault="00234D6D" w:rsidP="006C161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6C1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6C1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D6D" w:rsidRPr="003A70AE" w:rsidTr="00AC0D86">
        <w:trPr>
          <w:tblHeader/>
        </w:trPr>
        <w:tc>
          <w:tcPr>
            <w:tcW w:w="77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234D6D" w:rsidP="00234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3.5.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6D" w:rsidRPr="003A70AE" w:rsidRDefault="00234D6D" w:rsidP="006C1613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Организация и проведение конкурсов, смотров, турниров и др. мероприятий на муниципальном уровне (естественно-научное направление)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D6D" w:rsidRPr="003A70AE" w:rsidRDefault="00234D6D" w:rsidP="006C1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44,9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AC0D86" w:rsidP="00AC0D86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D6D" w:rsidRPr="003A70AE" w:rsidRDefault="00AC0D86" w:rsidP="00AC0D86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53%</w:t>
            </w:r>
          </w:p>
        </w:tc>
      </w:tr>
      <w:tr w:rsidR="00234D6D" w:rsidRPr="003A70AE" w:rsidTr="006E4B90">
        <w:trPr>
          <w:tblHeader/>
        </w:trPr>
        <w:tc>
          <w:tcPr>
            <w:tcW w:w="7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4D6D" w:rsidRPr="003A70AE" w:rsidRDefault="00234D6D" w:rsidP="006C1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6D" w:rsidRPr="003A70AE" w:rsidRDefault="00234D6D" w:rsidP="006C1613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Обеспечение участия в конкурсах, смотрах, турнирах и др. мероприятий на региональном  уровне (</w:t>
            </w:r>
            <w:proofErr w:type="spellStart"/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естественно-научное</w:t>
            </w:r>
            <w:proofErr w:type="spellEnd"/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 xml:space="preserve"> направление) (</w:t>
            </w:r>
            <w:proofErr w:type="spellStart"/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оргвзнос</w:t>
            </w:r>
            <w:proofErr w:type="spellEnd"/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, проживание, питание, ГСМ, проезд, экипировка и др. затраты, связанные с участием в мероприятиях</w:t>
            </w:r>
            <w:r w:rsidRPr="003A70A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)   </w:t>
            </w: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D6D" w:rsidRPr="003A70AE" w:rsidRDefault="00234D6D" w:rsidP="006C161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D6D" w:rsidRPr="003A70AE" w:rsidRDefault="00234D6D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D6D" w:rsidRPr="003A70AE" w:rsidRDefault="00234D6D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C1613" w:rsidRPr="003A70AE" w:rsidTr="00631B4D">
        <w:trPr>
          <w:tblHeader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6C1613" w:rsidP="006C1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3.11.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13" w:rsidRPr="003A70AE" w:rsidRDefault="006C1613" w:rsidP="006C1613">
            <w:pPr>
              <w:shd w:val="clear" w:color="auto" w:fill="FFFFFF"/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lang w:eastAsia="ru-RU"/>
              </w:rPr>
              <w:t xml:space="preserve">Разработка, обновление программ и технологий дополнительного образования детей, программное обеспечение образовательного, учебно-воспитательного процесса  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13" w:rsidRPr="003A70AE" w:rsidRDefault="006C1613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  <w:p w:rsidR="006C1613" w:rsidRPr="003A70AE" w:rsidRDefault="006C1613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AC0D86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AC0D86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0%</w:t>
            </w:r>
          </w:p>
        </w:tc>
      </w:tr>
      <w:tr w:rsidR="006C1613" w:rsidRPr="003A70AE" w:rsidTr="00631B4D">
        <w:trPr>
          <w:tblHeader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6C1613" w:rsidP="006C1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3.12.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13" w:rsidRPr="003A70AE" w:rsidRDefault="006C1613" w:rsidP="006C1613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lang w:eastAsia="ru-RU"/>
              </w:rPr>
              <w:t xml:space="preserve"> Укрепление материально-технической базы для ресурсного обеспечения деятельности объединений – приобретение  оборудования, мебели, оргтехники, инвентаря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6C1613" w:rsidRPr="003A70AE" w:rsidRDefault="006C1613" w:rsidP="006C1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40,0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AC0D86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AC0D86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6C1613" w:rsidRPr="003A70AE" w:rsidTr="00631B4D">
        <w:trPr>
          <w:tblHeader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6017B9" w:rsidP="006C1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2.13.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13" w:rsidRPr="003A70AE" w:rsidRDefault="006C1613" w:rsidP="006C16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lang w:eastAsia="ru-RU"/>
              </w:rPr>
              <w:t xml:space="preserve"> Укрепление материально-технической базы для (для ресурсного обеспечения деятельности спортивной школы – приобретение  оборудования, мебели, оргтехники, инвентаря)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6C1613" w:rsidRPr="003A70AE" w:rsidRDefault="006C1613" w:rsidP="006C1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90,0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AC0D86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AC0D86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6C1613" w:rsidRPr="003A70AE" w:rsidTr="00631B4D">
        <w:trPr>
          <w:tblHeader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6017B9" w:rsidP="006C1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2.14.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13" w:rsidRPr="003A70AE" w:rsidRDefault="006C1613" w:rsidP="006C16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общеобразовательных программ всех направленностей.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6C1613" w:rsidRPr="003A70AE" w:rsidRDefault="006C1613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1322,721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AC0D86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1322,721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AC0D86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6C1613" w:rsidRPr="003A70AE" w:rsidTr="00631B4D">
        <w:trPr>
          <w:tblHeader/>
        </w:trPr>
        <w:tc>
          <w:tcPr>
            <w:tcW w:w="7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6017B9" w:rsidP="006C16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2.15.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613" w:rsidRPr="003A70AE" w:rsidRDefault="006C1613" w:rsidP="006C161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lang w:eastAsia="ru-RU"/>
              </w:rPr>
              <w:t>Устройство спортивной малокомплектной площадки ГТО</w:t>
            </w:r>
          </w:p>
        </w:tc>
        <w:tc>
          <w:tcPr>
            <w:tcW w:w="1241" w:type="dxa"/>
            <w:tcBorders>
              <w:left w:val="single" w:sz="4" w:space="0" w:color="auto"/>
              <w:right w:val="single" w:sz="4" w:space="0" w:color="auto"/>
            </w:tcBorders>
          </w:tcPr>
          <w:p w:rsidR="006C1613" w:rsidRPr="003A70AE" w:rsidRDefault="006C1613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3A70AE">
              <w:rPr>
                <w:rFonts w:ascii="Times New Roman" w:eastAsia="Times New Roman" w:hAnsi="Times New Roman"/>
                <w:bCs/>
                <w:lang w:eastAsia="ru-RU"/>
              </w:rPr>
              <w:t>80,0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AC0D86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AC0D86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6C1613" w:rsidRPr="003A70AE" w:rsidTr="00ED4D53">
        <w:trPr>
          <w:tblHeader/>
        </w:trPr>
        <w:tc>
          <w:tcPr>
            <w:tcW w:w="63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6C1613" w:rsidP="00AC0D86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  <w:r w:rsidR="00AC0D86"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AC0D86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AC0D86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1595,2</w:t>
            </w: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613" w:rsidRPr="003A70AE" w:rsidRDefault="00AC0D86" w:rsidP="006C1613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92,3%</w:t>
            </w:r>
          </w:p>
        </w:tc>
      </w:tr>
    </w:tbl>
    <w:p w:rsidR="00F128DC" w:rsidRPr="003A70AE" w:rsidRDefault="00F128DC" w:rsidP="00F128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28DC" w:rsidRPr="003A70AE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4. Подпрограмма: Управление системой образования</w:t>
      </w:r>
    </w:p>
    <w:p w:rsidR="00F128DC" w:rsidRPr="003A70AE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F128DC" w:rsidRPr="003A70AE" w:rsidRDefault="00F128DC" w:rsidP="00F128D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подпрограммы</w:t>
      </w:r>
    </w:p>
    <w:p w:rsidR="00F128DC" w:rsidRPr="003A70AE" w:rsidRDefault="00F128DC" w:rsidP="00F128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эффективности и результативности системы образования Шегарского района.</w:t>
      </w:r>
    </w:p>
    <w:p w:rsidR="00F128DC" w:rsidRPr="003A70AE" w:rsidRDefault="00F128DC" w:rsidP="00F128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DC" w:rsidRPr="003A70AE" w:rsidRDefault="00F128DC" w:rsidP="00F128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подпрограммы</w:t>
      </w:r>
    </w:p>
    <w:p w:rsidR="00F128DC" w:rsidRPr="003A70AE" w:rsidRDefault="00F128DC" w:rsidP="00F128D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Осуществление установленных полномочий (функций) Управлением образования Шегарского района, организация эффективного управления системой образования Шегарского района.</w:t>
      </w:r>
    </w:p>
    <w:p w:rsidR="00F128DC" w:rsidRPr="003A70AE" w:rsidRDefault="00F128DC" w:rsidP="00F128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2) Методическое обеспечение образовательного процесса, в том числе методическое сопровождение введения ФГОС.</w:t>
      </w:r>
    </w:p>
    <w:p w:rsidR="00F128DC" w:rsidRPr="003A70AE" w:rsidRDefault="00F128DC" w:rsidP="00F128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3) Организация повышения квалификации педагогических работников и руководителей образовательных организаций Шегарского района.</w:t>
      </w:r>
    </w:p>
    <w:p w:rsidR="00F128DC" w:rsidRPr="003A70AE" w:rsidRDefault="00F128DC" w:rsidP="00F128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4) Обеспечение образовательных организаций квалифицированными кадрами.</w:t>
      </w:r>
    </w:p>
    <w:p w:rsidR="00F128DC" w:rsidRPr="003A70AE" w:rsidRDefault="00F128DC" w:rsidP="00F128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5) Совершенствование финансово-экономических и организационно-управленческих механизмов в сфере образования, направленных на повышение эффективности и результативности деятельности образовательных организаций Шегарского района.</w:t>
      </w:r>
    </w:p>
    <w:p w:rsidR="00F128DC" w:rsidRPr="003A70AE" w:rsidRDefault="00F128DC" w:rsidP="00F128D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6) Организация внедрения системы мотивации руководителей и педагогических работников образовательных организаций на достижение результатов профессиональной деятельности.</w:t>
      </w:r>
    </w:p>
    <w:p w:rsidR="00F128DC" w:rsidRPr="003A70AE" w:rsidRDefault="00F128DC" w:rsidP="00F128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Организация работы по развитию системы обратной связи с потребителями услуг образования.</w:t>
      </w: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DC" w:rsidRPr="003A70AE" w:rsidRDefault="00F128DC" w:rsidP="00F12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Объемы и источники финансирования подпрограммы</w:t>
      </w:r>
    </w:p>
    <w:p w:rsidR="00F128DC" w:rsidRPr="003A70AE" w:rsidRDefault="00F128DC" w:rsidP="00F128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 мероприятий подпрограммы в 20</w:t>
      </w:r>
      <w:r w:rsidR="006017B9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из бюджета Шегарского района составил </w:t>
      </w:r>
      <w:r w:rsidR="003A70AE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5420,812 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p w:rsidR="00F128DC" w:rsidRPr="003A70AE" w:rsidRDefault="00F128DC" w:rsidP="00F12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DC" w:rsidRPr="003A70AE" w:rsidRDefault="00F128DC" w:rsidP="00F128DC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</w:rPr>
        <w:t>Ожидаемые конечные результаты реализации подпрограммы</w:t>
      </w:r>
    </w:p>
    <w:p w:rsidR="00F128DC" w:rsidRPr="003A70AE" w:rsidRDefault="00F128DC" w:rsidP="00F128D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Конечными результатами реализации подпрограммы является:</w:t>
      </w:r>
    </w:p>
    <w:p w:rsidR="00F128DC" w:rsidRPr="003A70AE" w:rsidRDefault="00F128DC" w:rsidP="00F128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выполнение полномочий в сфере образования, отнесенных к вопросам местного самоуправления муниципальных районов.</w:t>
      </w:r>
    </w:p>
    <w:p w:rsidR="00F128DC" w:rsidRPr="003A70AE" w:rsidRDefault="00F128DC" w:rsidP="00F128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28DC" w:rsidRPr="003A70AE" w:rsidRDefault="00F128DC" w:rsidP="00F128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повышение эффективности и результативности деятельности сферы образования в Шегарском районе.</w:t>
      </w:r>
    </w:p>
    <w:p w:rsidR="00F128DC" w:rsidRPr="003A70AE" w:rsidRDefault="00F128DC" w:rsidP="00F128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отметить, что реализация подпрограммы окажет влияние на реализацию в целом муниципальной программы «Развитие образования». Для достижения целевых показателей (индикаторов) муниципальной программы будут внедрены механизмы, обеспечивающие взаимосвязь полученных результатов деятельности с финансированием:</w:t>
      </w:r>
    </w:p>
    <w:p w:rsidR="00F128DC" w:rsidRPr="003A70AE" w:rsidRDefault="00F128DC" w:rsidP="00F128DC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уровне муниципальной организации - с использованием механизма муниципального задания и субсидии на его выполнение;</w:t>
      </w:r>
    </w:p>
    <w:p w:rsidR="00F128DC" w:rsidRPr="003A70AE" w:rsidRDefault="00F128DC" w:rsidP="00F128DC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уровне руководителей и педагогических работников, иных специалистов образовательных организаций - с использованием механизма эффективного трудового контракта.</w:t>
      </w:r>
    </w:p>
    <w:p w:rsidR="00F128DC" w:rsidRPr="003A70AE" w:rsidRDefault="00F128DC" w:rsidP="00F128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престижа профессии за счет роста заработной платы в отрасли, создание механизмов стимулирования в зависимости от результатов профессиональной деятельности позволит привлечь в отрасль «Образование» квалифицированных и творческих работников. </w:t>
      </w:r>
    </w:p>
    <w:p w:rsidR="00F128DC" w:rsidRPr="003A70AE" w:rsidRDefault="00F128DC" w:rsidP="00F128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реализации планируемых мер к 2020 году:</w:t>
      </w:r>
    </w:p>
    <w:p w:rsidR="00F128DC" w:rsidRPr="003A70AE" w:rsidRDefault="00F128DC" w:rsidP="00F128DC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повысится оценка качества муниципальной системы образования Шегарского района;</w:t>
      </w:r>
    </w:p>
    <w:p w:rsidR="00F128DC" w:rsidRPr="003A70AE" w:rsidRDefault="00F128DC" w:rsidP="00F128DC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заработная плата педагогических работников муниципальных образовательных организаций достигнет </w:t>
      </w:r>
      <w:r w:rsidR="00155986" w:rsidRPr="003A70A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32351 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55986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128DC" w:rsidRPr="003A70AE" w:rsidRDefault="00F128DC" w:rsidP="00F128DC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всеми руководителями, педагогическими работниками, иными </w:t>
      </w:r>
    </w:p>
    <w:p w:rsidR="00F128DC" w:rsidRPr="003A70AE" w:rsidRDefault="00F128DC" w:rsidP="00F128DC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специалистами образовательных организаций Шегарского района заключены эффективные контракты;</w:t>
      </w:r>
    </w:p>
    <w:p w:rsidR="00F128DC" w:rsidRPr="003A70AE" w:rsidRDefault="00F128DC" w:rsidP="00F12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удовлетворенность потребителей качеством и доступностью муниципальных услуг в сфере образования составит 90 </w:t>
      </w:r>
      <w:r w:rsidR="006017B9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28DC" w:rsidRPr="003A70AE" w:rsidRDefault="00F128DC" w:rsidP="00F12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10FC" w:rsidRPr="003A70AE" w:rsidRDefault="001910FC" w:rsidP="00D232DE">
      <w:pPr>
        <w:autoSpaceDE w:val="0"/>
        <w:autoSpaceDN w:val="0"/>
        <w:adjustRightInd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Итоги реализации подпрограммы в 2020 году</w:t>
      </w:r>
    </w:p>
    <w:p w:rsidR="001910FC" w:rsidRDefault="001910FC" w:rsidP="001910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Финансирование подпрограммы «Управление си</w:t>
      </w:r>
      <w:r w:rsidR="003A70AE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стемой образования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муниципальной программы </w:t>
      </w:r>
      <w:r w:rsidRPr="003A70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образования в Шегарском районе на 2020-2024 годы»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2020 году составило </w:t>
      </w:r>
      <w:r w:rsidR="003A70AE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5048,039 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  при плане выполнения </w:t>
      </w:r>
      <w:r w:rsidR="003A70AE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5420,812 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-  9</w:t>
      </w:r>
      <w:r w:rsidR="003A70AE"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3A70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70AE" w:rsidRPr="003A70AE" w:rsidRDefault="003A70AE" w:rsidP="001910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4"/>
        <w:gridCol w:w="5619"/>
        <w:gridCol w:w="1241"/>
        <w:gridCol w:w="1241"/>
        <w:gridCol w:w="901"/>
      </w:tblGrid>
      <w:tr w:rsidR="00155986" w:rsidRPr="003A70AE" w:rsidTr="003A70AE">
        <w:trPr>
          <w:trHeight w:val="558"/>
          <w:tblHeader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986" w:rsidRPr="003A70AE" w:rsidRDefault="00155986" w:rsidP="00155986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986" w:rsidRPr="003A70AE" w:rsidRDefault="00155986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Подпрограмма </w:t>
            </w:r>
            <w:r w:rsidRPr="003A7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«Управление системой образования»</w:t>
            </w:r>
          </w:p>
        </w:tc>
      </w:tr>
      <w:tr w:rsidR="00155986" w:rsidRPr="003A70AE" w:rsidTr="003A70AE">
        <w:trPr>
          <w:tblHeader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986" w:rsidRPr="003A70AE" w:rsidRDefault="00155986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986" w:rsidRPr="003A70AE" w:rsidRDefault="00155986" w:rsidP="00F128DC">
            <w:pPr>
              <w:keepNext/>
              <w:spacing w:after="0" w:line="240" w:lineRule="auto"/>
              <w:ind w:right="-32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986" w:rsidRPr="003A70AE" w:rsidRDefault="00155986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План </w:t>
            </w:r>
          </w:p>
          <w:p w:rsidR="00155986" w:rsidRPr="003A70AE" w:rsidRDefault="00155986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(в тыс.руб.)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986" w:rsidRPr="003A70AE" w:rsidRDefault="00155986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  <w:p w:rsidR="00155986" w:rsidRPr="003A70AE" w:rsidRDefault="00155986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(в тыс.руб.) 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986" w:rsidRPr="003A70AE" w:rsidRDefault="00155986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% выполнения </w:t>
            </w:r>
          </w:p>
        </w:tc>
      </w:tr>
      <w:tr w:rsidR="00F128DC" w:rsidRPr="003A70AE" w:rsidTr="003A70AE">
        <w:trPr>
          <w:tblHeader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DC" w:rsidRPr="003A70AE" w:rsidRDefault="006017B9" w:rsidP="001559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="00155986"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августовская конференция работников образования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11,99538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</w:t>
            </w:r>
          </w:p>
        </w:tc>
      </w:tr>
      <w:tr w:rsidR="00F128DC" w:rsidRPr="003A70AE" w:rsidTr="003A70AE">
        <w:trPr>
          <w:tblHeader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DC" w:rsidRPr="003A70AE" w:rsidRDefault="006017B9" w:rsidP="001559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="00155986"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областной августовской конференции работников образования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6017B9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F128DC" w:rsidRPr="003A70AE" w:rsidTr="003A70AE">
        <w:trPr>
          <w:tblHeader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DC" w:rsidRPr="003A70AE" w:rsidRDefault="00155986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конкурс «Учитель года – 2020»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6017B9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24,027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96,1%</w:t>
            </w:r>
          </w:p>
        </w:tc>
      </w:tr>
      <w:tr w:rsidR="00F128DC" w:rsidRPr="003A70AE" w:rsidTr="003A70AE">
        <w:trPr>
          <w:tblHeader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DC" w:rsidRPr="003A70AE" w:rsidRDefault="00155986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4.4.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областном конкурсе «Учитель года – 2020»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6,0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6017B9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F128DC" w:rsidRPr="003A70AE" w:rsidTr="003A70AE">
        <w:trPr>
          <w:tblHeader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DC" w:rsidRPr="003A70AE" w:rsidRDefault="00155986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конкурс «Воспитатель года – 2020»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F128DC" w:rsidRPr="003A70AE" w:rsidTr="003A70AE">
        <w:trPr>
          <w:tblHeader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8DC" w:rsidRPr="003A70AE" w:rsidRDefault="00155986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конкурс «Родитель года-2020»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9,87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98,7%</w:t>
            </w:r>
          </w:p>
        </w:tc>
      </w:tr>
      <w:tr w:rsidR="00F128DC" w:rsidRPr="003A70AE" w:rsidTr="003A70AE">
        <w:trPr>
          <w:tblHeader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DC" w:rsidRPr="003A70AE" w:rsidRDefault="00155986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155986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областном конкурсе «</w:t>
            </w:r>
            <w:r w:rsidR="00F128DC"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года – 2020»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6,0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0 %</w:t>
            </w:r>
          </w:p>
        </w:tc>
      </w:tr>
      <w:tr w:rsidR="00F128DC" w:rsidRPr="003A70AE" w:rsidTr="003A70AE">
        <w:trPr>
          <w:tblHeader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DC" w:rsidRPr="003A70AE" w:rsidRDefault="00155986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4.8.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дошкольного работника, день Учителя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10,26346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73,3%</w:t>
            </w:r>
          </w:p>
        </w:tc>
      </w:tr>
      <w:tr w:rsidR="00F128DC" w:rsidRPr="003A70AE" w:rsidTr="003A70AE">
        <w:trPr>
          <w:tblHeader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DC" w:rsidRPr="003A70AE" w:rsidRDefault="00155986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4.9.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конкурс «Сердце отдаю детям»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6017B9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F128DC" w:rsidRPr="003A70AE" w:rsidTr="003A70AE">
        <w:trPr>
          <w:tblHeader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DC" w:rsidRPr="003A70AE" w:rsidRDefault="00155986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4.10.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областном конкурсе «Сердце отдаю детям»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6017B9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F128DC" w:rsidRPr="003A70AE" w:rsidTr="003A70AE">
        <w:trPr>
          <w:tblHeader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8DC" w:rsidRPr="003A70AE" w:rsidRDefault="00155986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4.11.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конкурс «Самый классный </w:t>
            </w:r>
            <w:proofErr w:type="spellStart"/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</w:t>
            </w:r>
            <w:proofErr w:type="spellEnd"/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10,0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6017B9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0%</w:t>
            </w:r>
          </w:p>
        </w:tc>
      </w:tr>
      <w:tr w:rsidR="00155986" w:rsidRPr="003A70AE" w:rsidTr="003A70AE">
        <w:trPr>
          <w:tblHeader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986" w:rsidRPr="003A70AE" w:rsidRDefault="00155986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4.12.</w:t>
            </w: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986" w:rsidRPr="003A70AE" w:rsidRDefault="00155986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ежемесячного денежного вознаграждения за классное руководство педагогическим работникам общеобразовательный учреждений Шегарского района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986" w:rsidRPr="003A70AE" w:rsidRDefault="00155986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5280,912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986" w:rsidRPr="003A70AE" w:rsidRDefault="00FA1093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4976,884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5986" w:rsidRPr="003A70AE" w:rsidRDefault="001910F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94%</w:t>
            </w:r>
          </w:p>
        </w:tc>
      </w:tr>
      <w:tr w:rsidR="00F128DC" w:rsidRPr="00F128DC" w:rsidTr="003A70AE">
        <w:trPr>
          <w:tblHeader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F128DC" w:rsidP="00F128DC">
            <w:pPr>
              <w:keepNext/>
              <w:spacing w:after="0" w:line="240" w:lineRule="auto"/>
              <w:ind w:right="-32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F128DC" w:rsidP="00191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  <w:r w:rsidR="001910FC"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28DC" w:rsidRPr="003A70AE" w:rsidRDefault="001910FC" w:rsidP="00F128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5420,812</w:t>
            </w: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1910FC" w:rsidP="001910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5048,039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8DC" w:rsidRPr="003A70AE" w:rsidRDefault="001910FC" w:rsidP="001910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A7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93%</w:t>
            </w:r>
          </w:p>
        </w:tc>
      </w:tr>
    </w:tbl>
    <w:p w:rsidR="00EC7952" w:rsidRDefault="00EC7952"/>
    <w:sectPr w:rsidR="00EC7952" w:rsidSect="00F950AC">
      <w:pgSz w:w="11906" w:h="16838"/>
      <w:pgMar w:top="568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B7053"/>
    <w:multiLevelType w:val="hybridMultilevel"/>
    <w:tmpl w:val="DF7ACC30"/>
    <w:lvl w:ilvl="0" w:tplc="67C8F41C">
      <w:start w:val="1"/>
      <w:numFmt w:val="bullet"/>
      <w:lvlText w:val=""/>
      <w:lvlJc w:val="left"/>
      <w:pPr>
        <w:ind w:left="92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8DC"/>
    <w:rsid w:val="00155986"/>
    <w:rsid w:val="001910FC"/>
    <w:rsid w:val="00192708"/>
    <w:rsid w:val="00234D6D"/>
    <w:rsid w:val="00286097"/>
    <w:rsid w:val="003A70AE"/>
    <w:rsid w:val="004374EC"/>
    <w:rsid w:val="00501ECB"/>
    <w:rsid w:val="00521CDE"/>
    <w:rsid w:val="006017B9"/>
    <w:rsid w:val="006C1613"/>
    <w:rsid w:val="006F1375"/>
    <w:rsid w:val="007F0603"/>
    <w:rsid w:val="008A1E77"/>
    <w:rsid w:val="009511C3"/>
    <w:rsid w:val="00A7756F"/>
    <w:rsid w:val="00AC0D86"/>
    <w:rsid w:val="00D83E20"/>
    <w:rsid w:val="00EC7952"/>
    <w:rsid w:val="00F128DC"/>
    <w:rsid w:val="00F950AC"/>
    <w:rsid w:val="00FA1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13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2694</Words>
  <Characters>15359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Малыщенко</dc:creator>
  <cp:keywords/>
  <dc:description/>
  <cp:lastModifiedBy>Admin</cp:lastModifiedBy>
  <cp:revision>5</cp:revision>
  <cp:lastPrinted>2021-05-31T04:21:00Z</cp:lastPrinted>
  <dcterms:created xsi:type="dcterms:W3CDTF">2021-02-11T10:13:00Z</dcterms:created>
  <dcterms:modified xsi:type="dcterms:W3CDTF">2021-05-31T05:55:00Z</dcterms:modified>
</cp:coreProperties>
</file>